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A8B9D">
      <w:pPr>
        <w:spacing w:line="440" w:lineRule="exact"/>
        <w:rPr>
          <w:rFonts w:hint="eastAsia" w:ascii="宋体" w:hAnsi="宋体" w:cs="宋体"/>
          <w:sz w:val="30"/>
          <w:szCs w:val="30"/>
          <w:lang w:val="en-US" w:eastAsia="zh-CN"/>
        </w:rPr>
      </w:pPr>
      <w:r>
        <w:rPr>
          <w:rFonts w:hint="eastAsia" w:ascii="宋体" w:hAnsi="宋体" w:cs="宋体"/>
          <w:sz w:val="30"/>
          <w:szCs w:val="30"/>
        </w:rPr>
        <w:t>附</w:t>
      </w:r>
      <w:r>
        <w:rPr>
          <w:rFonts w:hint="eastAsia" w:ascii="宋体" w:hAnsi="宋体" w:cs="宋体"/>
          <w:sz w:val="30"/>
          <w:szCs w:val="30"/>
          <w:lang w:val="en-US" w:eastAsia="zh-CN"/>
        </w:rPr>
        <w:t>件1</w:t>
      </w:r>
    </w:p>
    <w:p w14:paraId="06EE763C">
      <w:pPr>
        <w:spacing w:line="440" w:lineRule="exact"/>
        <w:rPr>
          <w:rFonts w:hint="eastAsia" w:ascii="宋体" w:hAnsi="宋体" w:cs="宋体"/>
          <w:sz w:val="30"/>
          <w:szCs w:val="30"/>
          <w:lang w:val="en-US" w:eastAsia="zh-CN"/>
        </w:rPr>
      </w:pPr>
    </w:p>
    <w:p w14:paraId="69DE0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bookmarkStart w:id="0" w:name="_GoBack"/>
      <w:r>
        <w:rPr>
          <w:rFonts w:hint="eastAsia" w:ascii="宋体" w:hAnsi="宋体" w:eastAsia="宋体" w:cs="宋体"/>
          <w:b/>
          <w:bCs/>
          <w:sz w:val="28"/>
          <w:szCs w:val="28"/>
          <w:lang w:val="en-US" w:eastAsia="zh-CN"/>
        </w:rPr>
        <w:t>2025年山西省临床检验室间质评计划（项目）一览表</w:t>
      </w:r>
      <w:bookmarkEnd w:id="0"/>
    </w:p>
    <w:p w14:paraId="21F48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（医疗机构）</w:t>
      </w:r>
    </w:p>
    <w:tbl>
      <w:tblPr>
        <w:tblStyle w:val="6"/>
        <w:tblW w:w="14221" w:type="dxa"/>
        <w:jc w:val="center"/>
        <w:shd w:val="clear" w:color="auto" w:fill="auto"/>
        <w:tblLayout w:type="fixed"/>
        <w:tblCellMar>
          <w:top w:w="0" w:type="dxa"/>
          <w:left w:w="108" w:type="dxa"/>
          <w:bottom w:w="0" w:type="dxa"/>
          <w:right w:w="108" w:type="dxa"/>
        </w:tblCellMar>
      </w:tblPr>
      <w:tblGrid>
        <w:gridCol w:w="975"/>
        <w:gridCol w:w="2475"/>
        <w:gridCol w:w="10771"/>
      </w:tblGrid>
      <w:tr w14:paraId="16B5F735">
        <w:tblPrEx>
          <w:tblCellMar>
            <w:top w:w="0" w:type="dxa"/>
            <w:left w:w="108" w:type="dxa"/>
            <w:bottom w:w="0" w:type="dxa"/>
            <w:right w:w="108" w:type="dxa"/>
          </w:tblCellMar>
        </w:tblPrEx>
        <w:trPr>
          <w:trHeight w:val="608" w:hRule="atLeast"/>
          <w:tblHeader/>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0AD43B">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C06D4">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质  评  计  划</w:t>
            </w:r>
          </w:p>
        </w:tc>
        <w:tc>
          <w:tcPr>
            <w:tcW w:w="107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437B8B">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所</w:t>
            </w:r>
            <w:r>
              <w:rPr>
                <w:rFonts w:hint="eastAsia" w:eastAsia="宋体" w:cs="宋体"/>
                <w:b/>
                <w:bCs/>
                <w:i w:val="0"/>
                <w:iCs w:val="0"/>
                <w:color w:val="000000"/>
                <w:kern w:val="0"/>
                <w:sz w:val="24"/>
                <w:szCs w:val="24"/>
                <w:u w:val="none"/>
                <w:lang w:val="en-US" w:eastAsia="zh-CN" w:bidi="ar"/>
              </w:rPr>
              <w:t>包含</w:t>
            </w:r>
            <w:r>
              <w:rPr>
                <w:rFonts w:hint="eastAsia" w:ascii="Times New Roman" w:hAnsi="Times New Roman" w:eastAsia="宋体" w:cs="宋体"/>
                <w:b/>
                <w:bCs/>
                <w:i w:val="0"/>
                <w:iCs w:val="0"/>
                <w:color w:val="000000"/>
                <w:kern w:val="0"/>
                <w:sz w:val="24"/>
                <w:szCs w:val="24"/>
                <w:u w:val="none"/>
                <w:lang w:val="en-US" w:eastAsia="zh-CN" w:bidi="ar"/>
              </w:rPr>
              <w:t>的检验项目</w:t>
            </w:r>
          </w:p>
        </w:tc>
      </w:tr>
      <w:tr w14:paraId="2DC02D3A">
        <w:tblPrEx>
          <w:shd w:val="clear" w:color="auto" w:fill="auto"/>
          <w:tblCellMar>
            <w:top w:w="0" w:type="dxa"/>
            <w:left w:w="108" w:type="dxa"/>
            <w:bottom w:w="0" w:type="dxa"/>
            <w:right w:w="108" w:type="dxa"/>
          </w:tblCellMar>
        </w:tblPrEx>
        <w:trPr>
          <w:trHeight w:val="257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5DED">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633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auto"/>
                <w:kern w:val="0"/>
                <w:sz w:val="24"/>
                <w:szCs w:val="24"/>
                <w:u w:val="none"/>
                <w:lang w:val="en-US" w:eastAsia="zh-CN" w:bidi="ar"/>
              </w:rPr>
              <w:t>常规化学</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34A7">
            <w:pPr>
              <w:keepNext w:val="0"/>
              <w:keepLines w:val="0"/>
              <w:widowControl/>
              <w:suppressLineNumbers w:val="0"/>
              <w:jc w:val="left"/>
              <w:textAlignment w:val="center"/>
              <w:rPr>
                <w:rFonts w:hint="eastAsia"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钾（K）、钠（Na）、氯（Cl）、钙（Ca）、磷（P）、血糖（Glu）、尿素（Urea）、尿酸（UA）、肌酐（Cre）、总蛋白（TP）、白蛋白（Alb）、总胆固醇（TC）、甘油三酯（TG）、总胆红素（Tbil）、丙氨酸氨基转移酶（ALT）、天门冬氨酸氨基转移酶（AST）、碱性磷酸酶（ALP）、淀粉酶（AMY）、肌酸激酶（CK）、乳酸脱氢酶（LDH）、直接胆红素（Dbil）、</w:t>
            </w:r>
            <w:r>
              <w:rPr>
                <w:rFonts w:hint="default" w:ascii="Times New Roman" w:hAnsi="Times New Roman" w:eastAsia="宋体" w:cs="宋体"/>
                <w:b w:val="0"/>
                <w:bCs w:val="0"/>
                <w:i w:val="0"/>
                <w:iCs w:val="0"/>
                <w:color w:val="000000"/>
                <w:kern w:val="0"/>
                <w:sz w:val="24"/>
                <w:szCs w:val="24"/>
                <w:u w:val="none"/>
                <w:lang w:val="en-US" w:eastAsia="zh-CN" w:bidi="ar"/>
              </w:rPr>
              <w:t>γ</w:t>
            </w:r>
            <w:r>
              <w:rPr>
                <w:rFonts w:hint="eastAsia" w:ascii="Times New Roman" w:hAnsi="Times New Roman" w:eastAsia="宋体" w:cs="宋体"/>
                <w:b w:val="0"/>
                <w:bCs w:val="0"/>
                <w:i w:val="0"/>
                <w:iCs w:val="0"/>
                <w:color w:val="000000"/>
                <w:kern w:val="0"/>
                <w:sz w:val="24"/>
                <w:szCs w:val="24"/>
                <w:u w:val="none"/>
                <w:lang w:val="en-US" w:eastAsia="zh-CN" w:bidi="ar"/>
              </w:rPr>
              <w:t>-谷氨酰基转移酶（GGT）、</w:t>
            </w:r>
            <w:r>
              <w:rPr>
                <w:rFonts w:hint="default" w:ascii="Times New Roman" w:hAnsi="Times New Roman" w:eastAsia="宋体" w:cs="Times New Roman"/>
                <w:b w:val="0"/>
                <w:bCs w:val="0"/>
                <w:i w:val="0"/>
                <w:iCs w:val="0"/>
                <w:color w:val="000000"/>
                <w:kern w:val="0"/>
                <w:sz w:val="24"/>
                <w:szCs w:val="24"/>
                <w:u w:val="none"/>
                <w:lang w:val="en-US" w:eastAsia="zh-CN" w:bidi="ar"/>
              </w:rPr>
              <w:t>α</w:t>
            </w:r>
            <w:r>
              <w:rPr>
                <w:rFonts w:hint="eastAsia" w:ascii="Times New Roman" w:hAnsi="Times New Roman" w:eastAsia="宋体" w:cs="宋体"/>
                <w:b w:val="0"/>
                <w:bCs w:val="0"/>
                <w:i w:val="0"/>
                <w:iCs w:val="0"/>
                <w:color w:val="000000"/>
                <w:kern w:val="0"/>
                <w:sz w:val="24"/>
                <w:szCs w:val="24"/>
                <w:u w:val="none"/>
                <w:lang w:val="en-US" w:eastAsia="zh-CN" w:bidi="ar"/>
              </w:rPr>
              <w:t>-羟丁酸脱氢酶（</w:t>
            </w:r>
            <w:r>
              <w:rPr>
                <w:rFonts w:hint="default" w:ascii="Times New Roman" w:hAnsi="Times New Roman" w:eastAsia="宋体" w:cs="宋体"/>
                <w:b w:val="0"/>
                <w:bCs w:val="0"/>
                <w:i w:val="0"/>
                <w:iCs w:val="0"/>
                <w:color w:val="000000"/>
                <w:kern w:val="0"/>
                <w:sz w:val="24"/>
                <w:szCs w:val="24"/>
                <w:u w:val="none"/>
                <w:lang w:val="en-US" w:eastAsia="zh-CN" w:bidi="ar"/>
              </w:rPr>
              <w:t>α</w:t>
            </w:r>
            <w:r>
              <w:rPr>
                <w:rFonts w:hint="eastAsia" w:ascii="Times New Roman" w:hAnsi="Times New Roman" w:eastAsia="宋体" w:cs="宋体"/>
                <w:b w:val="0"/>
                <w:bCs w:val="0"/>
                <w:i w:val="0"/>
                <w:iCs w:val="0"/>
                <w:color w:val="000000"/>
                <w:kern w:val="0"/>
                <w:sz w:val="24"/>
                <w:szCs w:val="24"/>
                <w:u w:val="none"/>
                <w:lang w:val="en-US" w:eastAsia="zh-CN" w:bidi="ar"/>
              </w:rPr>
              <w:t>-HBDH）、铁（Fe）、镁（Mg） 、胆碱酯酶（CHE）、脂肪酶（LIP）</w:t>
            </w:r>
            <w:r>
              <w:rPr>
                <w:rFonts w:hint="eastAsia" w:eastAsia="宋体" w:cs="宋体"/>
                <w:b w:val="0"/>
                <w:bCs w:val="0"/>
                <w:i w:val="0"/>
                <w:iCs w:val="0"/>
                <w:color w:val="000000"/>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总胆汁酸（TBA）</w:t>
            </w:r>
          </w:p>
        </w:tc>
      </w:tr>
      <w:tr w14:paraId="070C976D">
        <w:tblPrEx>
          <w:shd w:val="clear" w:color="auto" w:fill="auto"/>
          <w:tblCellMar>
            <w:top w:w="0" w:type="dxa"/>
            <w:left w:w="108" w:type="dxa"/>
            <w:bottom w:w="0" w:type="dxa"/>
            <w:right w:w="108" w:type="dxa"/>
          </w:tblCellMar>
        </w:tblPrEx>
        <w:trPr>
          <w:trHeight w:val="108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970B">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E17">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内分泌</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6084">
            <w:pPr>
              <w:keepNext w:val="0"/>
              <w:keepLines w:val="0"/>
              <w:widowControl/>
              <w:suppressLineNumbers w:val="0"/>
              <w:jc w:val="left"/>
              <w:textAlignment w:val="center"/>
              <w:rPr>
                <w:rFonts w:hint="default" w:ascii="Times New Roman" w:hAnsi="Times New Roman" w:eastAsia="宋体" w:cs="宋体"/>
                <w:b w:val="0"/>
                <w:bCs w:val="0"/>
                <w:i w:val="0"/>
                <w:iCs w:val="0"/>
                <w:color w:val="000000"/>
                <w:sz w:val="24"/>
                <w:szCs w:val="24"/>
                <w:u w:val="none"/>
                <w:vertAlign w:val="baseline"/>
                <w:lang w:val="en-US"/>
              </w:rPr>
            </w:pPr>
            <w:r>
              <w:rPr>
                <w:rFonts w:hint="eastAsia" w:ascii="Times New Roman" w:hAnsi="Times New Roman" w:eastAsia="宋体" w:cs="宋体"/>
                <w:b w:val="0"/>
                <w:bCs w:val="0"/>
                <w:i w:val="0"/>
                <w:iCs w:val="0"/>
                <w:color w:val="000000"/>
                <w:kern w:val="0"/>
                <w:sz w:val="24"/>
                <w:szCs w:val="24"/>
                <w:u w:val="none"/>
                <w:lang w:val="en-US" w:eastAsia="zh-CN" w:bidi="ar"/>
              </w:rPr>
              <w:t>游离T3（FT3）、总T3（TT3）、游离T4（FT4）、总T4（TT4）、促甲状腺素（TSH）、皮质醇（Cor）、雌二醇（E2）、促卵泡素（FSH）、黄体生成素（LH）、催乳素（PRL）、睾酮（T）、孕酮（P）、 胰岛素（INS）</w:t>
            </w:r>
            <w:r>
              <w:rPr>
                <w:rFonts w:hint="eastAsia" w:eastAsia="宋体" w:cs="宋体"/>
                <w:b w:val="0"/>
                <w:bCs w:val="0"/>
                <w:i w:val="0"/>
                <w:iCs w:val="0"/>
                <w:color w:val="000000"/>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C-肽（C-P）</w:t>
            </w:r>
            <w:r>
              <w:rPr>
                <w:rFonts w:hint="eastAsia" w:eastAsia="宋体" w:cs="宋体"/>
                <w:b w:val="0"/>
                <w:bCs w:val="0"/>
                <w:i w:val="0"/>
                <w:iCs w:val="0"/>
                <w:color w:val="000000"/>
                <w:kern w:val="0"/>
                <w:sz w:val="24"/>
                <w:szCs w:val="24"/>
                <w:u w:val="none"/>
                <w:lang w:val="en-US" w:eastAsia="zh-CN" w:bidi="ar"/>
              </w:rPr>
              <w:t>、叶酸、维生素B</w:t>
            </w:r>
            <w:r>
              <w:rPr>
                <w:rFonts w:hint="eastAsia" w:eastAsia="宋体" w:cs="宋体"/>
                <w:b w:val="0"/>
                <w:bCs w:val="0"/>
                <w:i w:val="0"/>
                <w:iCs w:val="0"/>
                <w:color w:val="000000"/>
                <w:kern w:val="0"/>
                <w:sz w:val="24"/>
                <w:szCs w:val="24"/>
                <w:u w:val="none"/>
                <w:vertAlign w:val="subscript"/>
                <w:lang w:val="en-US" w:eastAsia="zh-CN" w:bidi="ar"/>
              </w:rPr>
              <w:t>12</w:t>
            </w:r>
          </w:p>
        </w:tc>
      </w:tr>
      <w:tr w14:paraId="5D60B2A5">
        <w:tblPrEx>
          <w:shd w:val="clear" w:color="auto" w:fill="auto"/>
          <w:tblCellMar>
            <w:top w:w="0" w:type="dxa"/>
            <w:left w:w="108" w:type="dxa"/>
            <w:bottom w:w="0" w:type="dxa"/>
            <w:right w:w="108" w:type="dxa"/>
          </w:tblCellMar>
        </w:tblPrEx>
        <w:trPr>
          <w:trHeight w:val="10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B35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4A3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特定蛋白</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1A28">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免疫球蛋白G（IgG）、免疫球蛋白A（IgA）、免疫球蛋白M（IgM）、免疫球蛋白E（IgE）、补体C3、补体C4、C反应蛋白（CRP）、类风湿因子（RF）、抗链球菌溶血素O（ASO）</w:t>
            </w:r>
            <w:r>
              <w:rPr>
                <w:rFonts w:hint="eastAsia" w:eastAsia="宋体" w:cs="宋体"/>
                <w:b w:val="0"/>
                <w:bCs w:val="0"/>
                <w:i w:val="0"/>
                <w:iCs w:val="0"/>
                <w:color w:val="000000"/>
                <w:kern w:val="0"/>
                <w:sz w:val="24"/>
                <w:szCs w:val="24"/>
                <w:u w:val="none"/>
                <w:lang w:val="en-US" w:eastAsia="zh-CN" w:bidi="ar"/>
              </w:rPr>
              <w:t>、前白蛋白（PA）</w:t>
            </w:r>
          </w:p>
        </w:tc>
      </w:tr>
      <w:tr w14:paraId="00067ABF">
        <w:tblPrEx>
          <w:shd w:val="clear" w:color="auto" w:fill="auto"/>
          <w:tblCellMar>
            <w:top w:w="0" w:type="dxa"/>
            <w:left w:w="108" w:type="dxa"/>
            <w:bottom w:w="0" w:type="dxa"/>
            <w:right w:w="108" w:type="dxa"/>
          </w:tblCellMar>
        </w:tblPrEx>
        <w:trPr>
          <w:trHeight w:val="10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FCE">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376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肿瘤标志物</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5739">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甲胎蛋白（AFP）、癌胚抗原（CEA）、前列腺特异性抗原（PSA）、人绒毛膜促性腺激素（HCG）、CA125、CA153、CA199、</w:t>
            </w:r>
            <w:r>
              <w:rPr>
                <w:rFonts w:hint="default" w:ascii="Times New Roman" w:hAnsi="Times New Roman" w:eastAsia="宋体" w:cs="Times New Roman"/>
                <w:b w:val="0"/>
                <w:bCs w:val="0"/>
                <w:i w:val="0"/>
                <w:iCs w:val="0"/>
                <w:color w:val="000000"/>
                <w:kern w:val="0"/>
                <w:sz w:val="24"/>
                <w:szCs w:val="24"/>
                <w:u w:val="none"/>
                <w:lang w:val="en-US" w:eastAsia="zh-CN" w:bidi="ar"/>
              </w:rPr>
              <w:t>β</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eastAsia" w:ascii="Times New Roman" w:hAnsi="Times New Roman" w:eastAsia="宋体" w:cs="宋体"/>
                <w:b w:val="0"/>
                <w:bCs w:val="0"/>
                <w:i w:val="0"/>
                <w:iCs w:val="0"/>
                <w:color w:val="000000"/>
                <w:kern w:val="0"/>
                <w:sz w:val="24"/>
                <w:szCs w:val="24"/>
                <w:u w:val="none"/>
                <w:lang w:val="en-US" w:eastAsia="zh-CN" w:bidi="ar"/>
              </w:rPr>
              <w:t>微球蛋白（</w:t>
            </w:r>
            <w:r>
              <w:rPr>
                <w:rFonts w:hint="default" w:ascii="Times New Roman" w:hAnsi="Times New Roman" w:eastAsia="宋体" w:cs="Times New Roman"/>
                <w:b w:val="0"/>
                <w:bCs w:val="0"/>
                <w:i w:val="0"/>
                <w:iCs w:val="0"/>
                <w:color w:val="000000"/>
                <w:kern w:val="0"/>
                <w:sz w:val="24"/>
                <w:szCs w:val="24"/>
                <w:u w:val="none"/>
                <w:lang w:val="en-US" w:eastAsia="zh-CN" w:bidi="ar"/>
              </w:rPr>
              <w:t>β</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eastAsia" w:ascii="Times New Roman" w:hAnsi="Times New Roman" w:eastAsia="宋体" w:cs="宋体"/>
                <w:b w:val="0"/>
                <w:bCs w:val="0"/>
                <w:i w:val="0"/>
                <w:iCs w:val="0"/>
                <w:color w:val="000000"/>
                <w:kern w:val="0"/>
                <w:sz w:val="24"/>
                <w:szCs w:val="24"/>
                <w:u w:val="none"/>
                <w:lang w:val="en-US" w:eastAsia="zh-CN" w:bidi="ar"/>
              </w:rPr>
              <w:t>-MG）、铁蛋白（Fer）、游离前列腺特异性抗原（FPSA）</w:t>
            </w:r>
            <w:r>
              <w:rPr>
                <w:rFonts w:hint="eastAsia" w:eastAsia="宋体" w:cs="宋体"/>
                <w:b w:val="0"/>
                <w:bCs w:val="0"/>
                <w:i w:val="0"/>
                <w:iCs w:val="0"/>
                <w:color w:val="000000"/>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神经元特异性烯醇化酶（NSE）</w:t>
            </w:r>
            <w:r>
              <w:rPr>
                <w:rFonts w:hint="eastAsia" w:eastAsia="宋体" w:cs="宋体"/>
                <w:b w:val="0"/>
                <w:bCs w:val="0"/>
                <w:i w:val="0"/>
                <w:iCs w:val="0"/>
                <w:color w:val="000000"/>
                <w:kern w:val="0"/>
                <w:sz w:val="24"/>
                <w:szCs w:val="24"/>
                <w:u w:val="none"/>
                <w:lang w:val="en-US" w:eastAsia="zh-CN" w:bidi="ar"/>
              </w:rPr>
              <w:t>、CA724、总β人绒毛膜促性腺激素（</w:t>
            </w:r>
            <w:r>
              <w:rPr>
                <w:rFonts w:hint="default" w:ascii="Times New Roman" w:hAnsi="Times New Roman" w:eastAsia="宋体" w:cs="Times New Roman"/>
                <w:b w:val="0"/>
                <w:bCs w:val="0"/>
                <w:i w:val="0"/>
                <w:iCs w:val="0"/>
                <w:color w:val="000000"/>
                <w:kern w:val="0"/>
                <w:sz w:val="24"/>
                <w:szCs w:val="24"/>
                <w:u w:val="none"/>
                <w:lang w:val="en-US" w:eastAsia="zh-CN" w:bidi="ar"/>
              </w:rPr>
              <w:t>β</w:t>
            </w:r>
            <w:r>
              <w:rPr>
                <w:rFonts w:hint="eastAsia" w:eastAsia="宋体" w:cs="宋体"/>
                <w:b w:val="0"/>
                <w:bCs w:val="0"/>
                <w:i w:val="0"/>
                <w:iCs w:val="0"/>
                <w:color w:val="000000"/>
                <w:kern w:val="0"/>
                <w:sz w:val="24"/>
                <w:szCs w:val="24"/>
                <w:u w:val="none"/>
                <w:lang w:val="en-US" w:eastAsia="zh-CN" w:bidi="ar"/>
              </w:rPr>
              <w:t>-HCG）</w:t>
            </w:r>
          </w:p>
        </w:tc>
      </w:tr>
      <w:tr w14:paraId="798CCCB0">
        <w:tblPrEx>
          <w:shd w:val="clear" w:color="auto" w:fill="auto"/>
          <w:tblCellMar>
            <w:top w:w="0" w:type="dxa"/>
            <w:left w:w="108" w:type="dxa"/>
            <w:bottom w:w="0" w:type="dxa"/>
            <w:right w:w="108" w:type="dxa"/>
          </w:tblCellMar>
        </w:tblPrEx>
        <w:trPr>
          <w:trHeight w:val="11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409F">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614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心肌标志物</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5BB">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肌酸激酶-MB 质量（</w:t>
            </w:r>
            <w:r>
              <w:rPr>
                <w:rFonts w:hint="default" w:ascii="Times New Roman" w:hAnsi="Times New Roman" w:eastAsia="宋体" w:cs="Times New Roman"/>
                <w:b w:val="0"/>
                <w:bCs w:val="0"/>
                <w:i w:val="0"/>
                <w:iCs w:val="0"/>
                <w:color w:val="000000"/>
                <w:kern w:val="0"/>
                <w:sz w:val="24"/>
                <w:szCs w:val="24"/>
                <w:u w:val="none"/>
                <w:lang w:val="en-US" w:eastAsia="zh-CN" w:bidi="ar"/>
              </w:rPr>
              <w:t>μ</w:t>
            </w:r>
            <w:r>
              <w:rPr>
                <w:rFonts w:hint="eastAsia" w:ascii="Times New Roman" w:hAnsi="Times New Roman" w:eastAsia="宋体" w:cs="宋体"/>
                <w:b w:val="0"/>
                <w:bCs w:val="0"/>
                <w:i w:val="0"/>
                <w:iCs w:val="0"/>
                <w:color w:val="000000"/>
                <w:kern w:val="0"/>
                <w:sz w:val="24"/>
                <w:szCs w:val="24"/>
                <w:u w:val="none"/>
                <w:lang w:val="en-US" w:eastAsia="zh-CN" w:bidi="ar"/>
              </w:rPr>
              <w:t>g/L）（CK-MB mass）、肌红蛋白（Myo）、肌钙蛋白-I（cTnI）、肌钙蛋白-T（cTnT）、肌酸激酶-MB 活性（U/L）（CK-MB)、超敏CRP（hs-CRP）、同型半胱氨酸（HCY）</w:t>
            </w:r>
          </w:p>
        </w:tc>
      </w:tr>
      <w:tr w14:paraId="7BD84010">
        <w:tblPrEx>
          <w:shd w:val="clear" w:color="auto" w:fill="auto"/>
          <w:tblCellMar>
            <w:top w:w="0" w:type="dxa"/>
            <w:left w:w="108" w:type="dxa"/>
            <w:bottom w:w="0" w:type="dxa"/>
            <w:right w:w="108" w:type="dxa"/>
          </w:tblCellMar>
        </w:tblPrEx>
        <w:trPr>
          <w:trHeight w:val="9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3622">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EDB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脂类分析</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AE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总胆固醇（TC）、甘油三酯（TG）、高密度脂蛋白胆固醇（HDL-C）、低密度胆固醇脂蛋白（LDL-C)、脂蛋白a[ Lp(a) ]、载脂蛋白A1（ApoA I）、载脂蛋白B（ApoB)</w:t>
            </w:r>
          </w:p>
        </w:tc>
      </w:tr>
      <w:tr w14:paraId="0756138B">
        <w:tblPrEx>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B9B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370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血气分析</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4B7C">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pH、PO</w:t>
            </w:r>
            <w:r>
              <w:rPr>
                <w:rFonts w:hint="eastAsia" w:ascii="Times New Roman" w:hAnsi="Times New Roman" w:eastAsia="宋体" w:cs="宋体"/>
                <w:b w:val="0"/>
                <w:bCs w:val="0"/>
                <w:i w:val="0"/>
                <w:iCs w:val="0"/>
                <w:color w:val="000000"/>
                <w:kern w:val="0"/>
                <w:sz w:val="24"/>
                <w:szCs w:val="24"/>
                <w:u w:val="none"/>
                <w:vertAlign w:val="subscript"/>
                <w:lang w:val="en-US" w:eastAsia="zh-CN" w:bidi="ar"/>
              </w:rPr>
              <w:t>2</w:t>
            </w:r>
            <w:r>
              <w:rPr>
                <w:rFonts w:hint="eastAsia" w:ascii="Times New Roman" w:hAnsi="Times New Roman" w:eastAsia="宋体" w:cs="宋体"/>
                <w:b w:val="0"/>
                <w:bCs w:val="0"/>
                <w:i w:val="0"/>
                <w:iCs w:val="0"/>
                <w:color w:val="000000"/>
                <w:kern w:val="0"/>
                <w:sz w:val="24"/>
                <w:szCs w:val="24"/>
                <w:u w:val="none"/>
                <w:lang w:val="en-US" w:eastAsia="zh-CN" w:bidi="ar"/>
              </w:rPr>
              <w:t>、PCO</w:t>
            </w:r>
            <w:r>
              <w:rPr>
                <w:rFonts w:hint="eastAsia" w:ascii="Times New Roman" w:hAnsi="Times New Roman" w:eastAsia="宋体" w:cs="宋体"/>
                <w:b w:val="0"/>
                <w:bCs w:val="0"/>
                <w:i w:val="0"/>
                <w:iCs w:val="0"/>
                <w:color w:val="000000"/>
                <w:kern w:val="0"/>
                <w:sz w:val="24"/>
                <w:szCs w:val="24"/>
                <w:u w:val="none"/>
                <w:vertAlign w:val="subscript"/>
                <w:lang w:val="en-US" w:eastAsia="zh-CN" w:bidi="ar"/>
              </w:rPr>
              <w:t>2</w:t>
            </w:r>
            <w:r>
              <w:rPr>
                <w:rFonts w:hint="eastAsia" w:ascii="Times New Roman" w:hAnsi="Times New Roman" w:eastAsia="宋体" w:cs="宋体"/>
                <w:b w:val="0"/>
                <w:bCs w:val="0"/>
                <w:i w:val="0"/>
                <w:iCs w:val="0"/>
                <w:color w:val="000000"/>
                <w:kern w:val="0"/>
                <w:sz w:val="24"/>
                <w:szCs w:val="24"/>
                <w:u w:val="none"/>
                <w:lang w:val="en-US" w:eastAsia="zh-CN" w:bidi="ar"/>
              </w:rPr>
              <w:t>、K</w:t>
            </w:r>
            <w:r>
              <w:rPr>
                <w:rFonts w:hint="eastAsia" w:ascii="Times New Roman" w:hAnsi="Times New Roman" w:eastAsia="宋体" w:cs="宋体"/>
                <w:b w:val="0"/>
                <w:bCs w:val="0"/>
                <w:i w:val="0"/>
                <w:iCs w:val="0"/>
                <w:color w:val="000000"/>
                <w:kern w:val="0"/>
                <w:sz w:val="24"/>
                <w:szCs w:val="24"/>
                <w:u w:val="none"/>
                <w:vertAlign w:val="superscript"/>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 Na</w:t>
            </w:r>
            <w:r>
              <w:rPr>
                <w:rFonts w:hint="eastAsia" w:ascii="Times New Roman" w:hAnsi="Times New Roman" w:eastAsia="宋体" w:cs="宋体"/>
                <w:b w:val="0"/>
                <w:bCs w:val="0"/>
                <w:i w:val="0"/>
                <w:iCs w:val="0"/>
                <w:color w:val="000000"/>
                <w:kern w:val="0"/>
                <w:sz w:val="24"/>
                <w:szCs w:val="24"/>
                <w:u w:val="none"/>
                <w:vertAlign w:val="superscript"/>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、Cl</w:t>
            </w:r>
            <w:r>
              <w:rPr>
                <w:rFonts w:hint="eastAsia" w:ascii="Times New Roman" w:hAnsi="Times New Roman" w:eastAsia="宋体" w:cs="宋体"/>
                <w:b w:val="0"/>
                <w:bCs w:val="0"/>
                <w:i w:val="0"/>
                <w:iCs w:val="0"/>
                <w:color w:val="000000"/>
                <w:kern w:val="0"/>
                <w:sz w:val="24"/>
                <w:szCs w:val="24"/>
                <w:u w:val="none"/>
                <w:vertAlign w:val="superscript"/>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、Ca</w:t>
            </w:r>
            <w:r>
              <w:rPr>
                <w:rFonts w:hint="eastAsia" w:ascii="Times New Roman" w:hAnsi="Times New Roman" w:eastAsia="宋体" w:cs="宋体"/>
                <w:b w:val="0"/>
                <w:bCs w:val="0"/>
                <w:i w:val="0"/>
                <w:iCs w:val="0"/>
                <w:color w:val="000000"/>
                <w:kern w:val="0"/>
                <w:sz w:val="24"/>
                <w:szCs w:val="24"/>
                <w:u w:val="none"/>
                <w:vertAlign w:val="superscript"/>
                <w:lang w:val="en-US" w:eastAsia="zh-CN" w:bidi="ar"/>
              </w:rPr>
              <w:t>2+</w:t>
            </w:r>
          </w:p>
        </w:tc>
      </w:tr>
      <w:tr w14:paraId="5238356C">
        <w:tblPrEx>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56F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07A7">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糖化血红蛋白</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369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Style w:val="14"/>
                <w:rFonts w:hint="eastAsia" w:ascii="Times New Roman" w:hAnsi="Times New Roman" w:eastAsia="宋体" w:cs="宋体"/>
                <w:b w:val="0"/>
                <w:bCs w:val="0"/>
                <w:sz w:val="24"/>
                <w:szCs w:val="24"/>
                <w:lang w:val="en-US" w:eastAsia="zh-CN" w:bidi="ar"/>
              </w:rPr>
              <w:t>HbA</w:t>
            </w:r>
            <w:r>
              <w:rPr>
                <w:rStyle w:val="15"/>
                <w:rFonts w:hint="eastAsia" w:ascii="Times New Roman" w:hAnsi="Times New Roman" w:eastAsia="宋体" w:cs="宋体"/>
                <w:b w:val="0"/>
                <w:bCs w:val="0"/>
                <w:sz w:val="24"/>
                <w:szCs w:val="24"/>
                <w:vertAlign w:val="baseline"/>
                <w:lang w:val="en-US" w:eastAsia="zh-CN" w:bidi="ar"/>
              </w:rPr>
              <w:t>1</w:t>
            </w:r>
            <w:r>
              <w:rPr>
                <w:rStyle w:val="15"/>
                <w:rFonts w:hint="eastAsia" w:ascii="Times New Roman" w:hAnsi="Times New Roman" w:eastAsia="宋体" w:cs="宋体"/>
                <w:b w:val="0"/>
                <w:bCs w:val="0"/>
                <w:sz w:val="24"/>
                <w:szCs w:val="24"/>
                <w:lang w:val="en-US" w:eastAsia="zh-CN" w:bidi="ar"/>
              </w:rPr>
              <w:t>C</w:t>
            </w:r>
            <w:r>
              <w:rPr>
                <w:rStyle w:val="16"/>
                <w:rFonts w:hint="eastAsia" w:ascii="Times New Roman" w:hAnsi="Times New Roman" w:eastAsia="宋体" w:cs="宋体"/>
                <w:b w:val="0"/>
                <w:bCs w:val="0"/>
                <w:sz w:val="24"/>
                <w:szCs w:val="24"/>
                <w:lang w:val="en-US" w:eastAsia="zh-CN" w:bidi="ar"/>
              </w:rPr>
              <w:t>（适用于生化仪、色谱法，不适用于POCT）</w:t>
            </w:r>
          </w:p>
        </w:tc>
      </w:tr>
      <w:tr w14:paraId="2659752C">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B95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280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血清降钙素原</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A03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血清降钙素原（PCT）</w:t>
            </w:r>
          </w:p>
        </w:tc>
      </w:tr>
      <w:tr w14:paraId="0C31D808">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62AB">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FDE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便携式（POCT）血糖检测仪</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3F2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血糖（Glu）</w:t>
            </w:r>
          </w:p>
        </w:tc>
      </w:tr>
      <w:tr w14:paraId="0AB614D0">
        <w:tblPrEx>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32B3">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6F6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脑钠肽/N末端前脑钠肽</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060A">
            <w:pPr>
              <w:keepNext w:val="0"/>
              <w:keepLines w:val="0"/>
              <w:widowControl/>
              <w:suppressLineNumbers w:val="0"/>
              <w:jc w:val="left"/>
              <w:textAlignment w:val="center"/>
              <w:rPr>
                <w:rFonts w:hint="default"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kern w:val="0"/>
                <w:sz w:val="24"/>
                <w:szCs w:val="24"/>
                <w:u w:val="none"/>
                <w:lang w:val="en-US" w:eastAsia="zh-CN" w:bidi="ar"/>
              </w:rPr>
              <w:t>脑钠肽</w:t>
            </w:r>
            <w:r>
              <w:rPr>
                <w:rFonts w:hint="eastAsia" w:eastAsia="宋体" w:cs="宋体"/>
                <w:b w:val="0"/>
                <w:bCs w:val="0"/>
                <w:i w:val="0"/>
                <w:iCs w:val="0"/>
                <w:color w:val="000000"/>
                <w:kern w:val="0"/>
                <w:sz w:val="24"/>
                <w:szCs w:val="24"/>
                <w:u w:val="none"/>
                <w:lang w:val="en-US" w:eastAsia="zh-CN" w:bidi="ar"/>
              </w:rPr>
              <w:t>（BNP）</w:t>
            </w:r>
            <w:r>
              <w:rPr>
                <w:rFonts w:hint="eastAsia" w:ascii="Times New Roman" w:hAnsi="Times New Roman" w:eastAsia="宋体" w:cs="宋体"/>
                <w:b w:val="0"/>
                <w:bCs w:val="0"/>
                <w:i w:val="0"/>
                <w:iCs w:val="0"/>
                <w:color w:val="000000"/>
                <w:kern w:val="0"/>
                <w:sz w:val="24"/>
                <w:szCs w:val="24"/>
                <w:u w:val="none"/>
                <w:lang w:val="en-US" w:eastAsia="zh-CN" w:bidi="ar"/>
              </w:rPr>
              <w:t>、N末端前脑钠肽</w:t>
            </w:r>
            <w:r>
              <w:rPr>
                <w:rFonts w:hint="eastAsia" w:eastAsia="宋体" w:cs="宋体"/>
                <w:b w:val="0"/>
                <w:bCs w:val="0"/>
                <w:i w:val="0"/>
                <w:iCs w:val="0"/>
                <w:color w:val="000000"/>
                <w:kern w:val="0"/>
                <w:sz w:val="24"/>
                <w:szCs w:val="24"/>
                <w:u w:val="none"/>
                <w:lang w:val="en-US" w:eastAsia="zh-CN" w:bidi="ar"/>
              </w:rPr>
              <w:t>（NT-pro BNP）</w:t>
            </w:r>
          </w:p>
        </w:tc>
      </w:tr>
      <w:tr w14:paraId="5ED0AA70">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CD8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6C5A">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中孕期母血清</w:t>
            </w:r>
          </w:p>
          <w:p w14:paraId="544DD70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产前筛查</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5F2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甲胎蛋白（AFP）、人绒毛膜促性腺激素（HCG）、人绒毛膜促性腺激素游离</w:t>
            </w:r>
            <w:r>
              <w:rPr>
                <w:rFonts w:hint="default" w:ascii="Times New Roman" w:hAnsi="Times New Roman" w:eastAsia="宋体" w:cs="Times New Roman"/>
                <w:b w:val="0"/>
                <w:bCs w:val="0"/>
                <w:i w:val="0"/>
                <w:iCs w:val="0"/>
                <w:color w:val="000000"/>
                <w:kern w:val="0"/>
                <w:sz w:val="24"/>
                <w:szCs w:val="24"/>
                <w:u w:val="none"/>
                <w:lang w:val="en-US" w:eastAsia="zh-CN" w:bidi="ar"/>
              </w:rPr>
              <w:t>β</w:t>
            </w:r>
            <w:r>
              <w:rPr>
                <w:rFonts w:hint="eastAsia" w:ascii="Times New Roman" w:hAnsi="Times New Roman" w:eastAsia="宋体" w:cs="宋体"/>
                <w:b w:val="0"/>
                <w:bCs w:val="0"/>
                <w:i w:val="0"/>
                <w:iCs w:val="0"/>
                <w:color w:val="000000"/>
                <w:kern w:val="0"/>
                <w:sz w:val="24"/>
                <w:szCs w:val="24"/>
                <w:u w:val="none"/>
                <w:lang w:val="en-US" w:eastAsia="zh-CN" w:bidi="ar"/>
              </w:rPr>
              <w:t xml:space="preserve">亚基（Free </w:t>
            </w:r>
            <w:r>
              <w:rPr>
                <w:rFonts w:hint="default" w:ascii="Times New Roman" w:hAnsi="Times New Roman" w:eastAsia="宋体" w:cs="Times New Roman"/>
                <w:b w:val="0"/>
                <w:bCs w:val="0"/>
                <w:i w:val="0"/>
                <w:iCs w:val="0"/>
                <w:color w:val="000000"/>
                <w:kern w:val="0"/>
                <w:sz w:val="24"/>
                <w:szCs w:val="24"/>
                <w:u w:val="none"/>
                <w:lang w:val="en-US" w:eastAsia="zh-CN" w:bidi="ar"/>
              </w:rPr>
              <w:t>β</w:t>
            </w:r>
            <w:r>
              <w:rPr>
                <w:rFonts w:hint="eastAsia" w:ascii="Times New Roman" w:hAnsi="Times New Roman" w:eastAsia="宋体" w:cs="宋体"/>
                <w:b w:val="0"/>
                <w:bCs w:val="0"/>
                <w:i w:val="0"/>
                <w:iCs w:val="0"/>
                <w:color w:val="000000"/>
                <w:kern w:val="0"/>
                <w:sz w:val="24"/>
                <w:szCs w:val="24"/>
                <w:u w:val="none"/>
                <w:lang w:val="en-US" w:eastAsia="zh-CN" w:bidi="ar"/>
              </w:rPr>
              <w:t>-HCG）、游离雌三醇（uE</w:t>
            </w:r>
            <w:r>
              <w:rPr>
                <w:rFonts w:hint="eastAsia" w:ascii="Times New Roman" w:hAnsi="Times New Roman" w:eastAsia="宋体" w:cs="宋体"/>
                <w:b w:val="0"/>
                <w:bCs w:val="0"/>
                <w:i w:val="0"/>
                <w:iCs w:val="0"/>
                <w:color w:val="000000"/>
                <w:kern w:val="0"/>
                <w:sz w:val="24"/>
                <w:szCs w:val="24"/>
                <w:u w:val="none"/>
                <w:vertAlign w:val="subscript"/>
                <w:lang w:val="en-US" w:eastAsia="zh-CN" w:bidi="ar"/>
              </w:rPr>
              <w:t>3</w:t>
            </w:r>
            <w:r>
              <w:rPr>
                <w:rFonts w:hint="eastAsia" w:ascii="Times New Roman" w:hAnsi="Times New Roman" w:eastAsia="宋体" w:cs="宋体"/>
                <w:b w:val="0"/>
                <w:bCs w:val="0"/>
                <w:i w:val="0"/>
                <w:iCs w:val="0"/>
                <w:color w:val="000000"/>
                <w:kern w:val="0"/>
                <w:sz w:val="24"/>
                <w:szCs w:val="24"/>
                <w:u w:val="none"/>
                <w:lang w:val="en-US" w:eastAsia="zh-CN" w:bidi="ar"/>
              </w:rPr>
              <w:t>）</w:t>
            </w:r>
          </w:p>
        </w:tc>
      </w:tr>
      <w:tr w14:paraId="1ABEAAD7">
        <w:tblPrEx>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4DE7">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FA04">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半胱氨酸蛋白酶抑制剂 C</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BD6C">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半胱氨酸蛋白酶抑制剂 C（Cys C）</w:t>
            </w:r>
          </w:p>
        </w:tc>
      </w:tr>
      <w:tr w14:paraId="644CF3B5">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01B9">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7BD">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血清淀粉样蛋白A</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95BE">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血清淀粉样蛋白A（SAA）</w:t>
            </w:r>
          </w:p>
        </w:tc>
      </w:tr>
      <w:tr w14:paraId="5C402402">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5447">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F6D4">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尿液定量化学</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2224">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钙(Ca)、氯(Cl)、肌酐(Cre)、葡萄糖(Glu)、镁(Mg)、白蛋白(Alb)、磷(P)、钾(K)、总蛋白(TP)、钠(Na)、尿素(Urea)、尿酸(UA)、淀粉酶(AMY)</w:t>
            </w:r>
          </w:p>
        </w:tc>
      </w:tr>
      <w:tr w14:paraId="2DAF8876">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3A2E">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1</w:t>
            </w:r>
            <w:r>
              <w:rPr>
                <w:rFonts w:hint="eastAsia" w:eastAsia="宋体" w:cs="宋体"/>
                <w:b w:val="0"/>
                <w:bCs w:val="0"/>
                <w:i w:val="0"/>
                <w:iCs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2FDC">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胃蛋白酶原</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C9FD">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胃蛋白酶原Ⅰ(PGⅠ)、胃蛋白酶原Ⅱ(PGⅡ)、PGⅠ/PGⅡ比率(PGR)</w:t>
            </w:r>
          </w:p>
        </w:tc>
      </w:tr>
      <w:tr w14:paraId="6CAC268D">
        <w:tblPrEx>
          <w:shd w:val="clear" w:color="auto" w:fill="auto"/>
          <w:tblCellMar>
            <w:top w:w="0" w:type="dxa"/>
            <w:left w:w="108" w:type="dxa"/>
            <w:bottom w:w="0" w:type="dxa"/>
            <w:right w:w="108" w:type="dxa"/>
          </w:tblCellMar>
        </w:tblPrEx>
        <w:trPr>
          <w:trHeight w:val="68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19B6">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1</w:t>
            </w:r>
            <w:r>
              <w:rPr>
                <w:rFonts w:hint="eastAsia" w:eastAsia="宋体" w:cs="宋体"/>
                <w:b w:val="0"/>
                <w:bCs w:val="0"/>
                <w:i w:val="0"/>
                <w:iCs w:val="0"/>
                <w:color w:val="000000"/>
                <w:kern w:val="0"/>
                <w:sz w:val="24"/>
                <w:szCs w:val="24"/>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023">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全血细胞计数</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top"/>
          </w:tcPr>
          <w:p w14:paraId="5BAAF190">
            <w:pPr>
              <w:keepNext w:val="0"/>
              <w:keepLines w:val="0"/>
              <w:widowControl/>
              <w:suppressLineNumbers w:val="0"/>
              <w:jc w:val="left"/>
              <w:textAlignment w:val="top"/>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红细胞（RBC）</w:t>
            </w:r>
            <w:r>
              <w:rPr>
                <w:rStyle w:val="16"/>
                <w:rFonts w:hint="eastAsia" w:ascii="Times New Roman" w:hAnsi="Times New Roman" w:eastAsia="宋体" w:cs="宋体"/>
                <w:b w:val="0"/>
                <w:bCs w:val="0"/>
                <w:sz w:val="24"/>
                <w:szCs w:val="24"/>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白细胞（WBC）</w:t>
            </w:r>
            <w:r>
              <w:rPr>
                <w:rStyle w:val="16"/>
                <w:rFonts w:hint="eastAsia" w:ascii="Times New Roman" w:hAnsi="Times New Roman" w:eastAsia="宋体" w:cs="宋体"/>
                <w:b w:val="0"/>
                <w:bCs w:val="0"/>
                <w:sz w:val="24"/>
                <w:szCs w:val="24"/>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血红蛋白（Hb）</w:t>
            </w:r>
            <w:r>
              <w:rPr>
                <w:rStyle w:val="16"/>
                <w:rFonts w:hint="eastAsia" w:ascii="Times New Roman" w:hAnsi="Times New Roman" w:eastAsia="宋体" w:cs="宋体"/>
                <w:b w:val="0"/>
                <w:bCs w:val="0"/>
                <w:sz w:val="24"/>
                <w:szCs w:val="24"/>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血小板（PLT）</w:t>
            </w:r>
            <w:r>
              <w:rPr>
                <w:rStyle w:val="16"/>
                <w:rFonts w:hint="eastAsia" w:ascii="Times New Roman" w:hAnsi="Times New Roman" w:eastAsia="宋体" w:cs="宋体"/>
                <w:b w:val="0"/>
                <w:bCs w:val="0"/>
                <w:sz w:val="24"/>
                <w:szCs w:val="24"/>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红细胞比积（Hct）</w:t>
            </w:r>
            <w:r>
              <w:rPr>
                <w:rStyle w:val="14"/>
                <w:rFonts w:hint="eastAsia" w:ascii="Times New Roman" w:hAnsi="Times New Roman" w:eastAsia="宋体" w:cs="宋体"/>
                <w:b w:val="0"/>
                <w:bCs w:val="0"/>
                <w:sz w:val="24"/>
                <w:szCs w:val="24"/>
                <w:lang w:val="en-US" w:eastAsia="zh-CN" w:bidi="ar"/>
              </w:rPr>
              <w:t xml:space="preserve"> </w:t>
            </w:r>
            <w:r>
              <w:rPr>
                <w:rStyle w:val="16"/>
                <w:rFonts w:hint="eastAsia" w:ascii="Times New Roman" w:hAnsi="Times New Roman" w:eastAsia="宋体" w:cs="宋体"/>
                <w:b w:val="0"/>
                <w:bCs w:val="0"/>
                <w:sz w:val="24"/>
                <w:szCs w:val="24"/>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平均红细胞体积（MCV）</w:t>
            </w:r>
            <w:r>
              <w:rPr>
                <w:rStyle w:val="16"/>
                <w:rFonts w:hint="eastAsia" w:ascii="Times New Roman" w:hAnsi="Times New Roman" w:eastAsia="宋体" w:cs="宋体"/>
                <w:b w:val="0"/>
                <w:bCs w:val="0"/>
                <w:sz w:val="24"/>
                <w:szCs w:val="24"/>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平均红细胞血红蛋白含量（MCH）</w:t>
            </w:r>
            <w:r>
              <w:rPr>
                <w:rStyle w:val="16"/>
                <w:rFonts w:hint="eastAsia" w:ascii="Times New Roman" w:hAnsi="Times New Roman" w:eastAsia="宋体" w:cs="宋体"/>
                <w:b w:val="0"/>
                <w:bCs w:val="0"/>
                <w:sz w:val="24"/>
                <w:szCs w:val="24"/>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平均红细胞血红蛋白浓度（MCHC）</w:t>
            </w:r>
          </w:p>
        </w:tc>
      </w:tr>
      <w:tr w14:paraId="17E42A4A">
        <w:tblPrEx>
          <w:shd w:val="clear" w:color="auto" w:fill="auto"/>
          <w:tblCellMar>
            <w:top w:w="0" w:type="dxa"/>
            <w:left w:w="108" w:type="dxa"/>
            <w:bottom w:w="0" w:type="dxa"/>
            <w:right w:w="108" w:type="dxa"/>
          </w:tblCellMar>
        </w:tblPrEx>
        <w:trPr>
          <w:trHeight w:val="8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2343">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1</w:t>
            </w:r>
            <w:r>
              <w:rPr>
                <w:rFonts w:hint="eastAsia" w:eastAsia="宋体" w:cs="宋体"/>
                <w:b w:val="0"/>
                <w:bCs w:val="0"/>
                <w:i w:val="0"/>
                <w:iCs w:val="0"/>
                <w:color w:val="000000"/>
                <w:kern w:val="0"/>
                <w:sz w:val="24"/>
                <w:szCs w:val="24"/>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031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尿液化学</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F79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尿比重（SG）、pH、尿蛋白（PRO）、胆红素（BIL）、葡萄糖（Glu）、酮体（KET）、潜血（BLO）、亚硝酸盐（NIT）、尿胆原（UBG）、白细胞（LEU）</w:t>
            </w:r>
          </w:p>
        </w:tc>
      </w:tr>
      <w:tr w14:paraId="5E3F2F58">
        <w:tblPrEx>
          <w:tblCellMar>
            <w:top w:w="0" w:type="dxa"/>
            <w:left w:w="108" w:type="dxa"/>
            <w:bottom w:w="0" w:type="dxa"/>
            <w:right w:w="108" w:type="dxa"/>
          </w:tblCellMar>
        </w:tblPrEx>
        <w:trPr>
          <w:trHeight w:val="70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1876">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19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62C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凝血试验</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E8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血浆凝血酶原时间（PT）、国际标准化比值（INR）、部分活化凝血活酶时间（APTT）、纤维蛋白原（FIB）、凝血酶时间（TT）</w:t>
            </w:r>
            <w:r>
              <w:rPr>
                <w:rFonts w:hint="eastAsia" w:eastAsia="宋体" w:cs="宋体"/>
                <w:b w:val="0"/>
                <w:bCs w:val="0"/>
                <w:i w:val="0"/>
                <w:iCs w:val="0"/>
                <w:color w:val="000000"/>
                <w:kern w:val="0"/>
                <w:sz w:val="24"/>
                <w:szCs w:val="24"/>
                <w:u w:val="none"/>
                <w:lang w:val="en-US" w:eastAsia="zh-CN" w:bidi="ar"/>
              </w:rPr>
              <w:t>、抗凝血酶III（ATIII）</w:t>
            </w:r>
          </w:p>
        </w:tc>
      </w:tr>
      <w:tr w14:paraId="38FD5505">
        <w:tblPrEx>
          <w:tblCellMar>
            <w:top w:w="0" w:type="dxa"/>
            <w:left w:w="108" w:type="dxa"/>
            <w:bottom w:w="0" w:type="dxa"/>
            <w:right w:w="108" w:type="dxa"/>
          </w:tblCellMar>
        </w:tblPrEx>
        <w:trPr>
          <w:trHeight w:val="70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CFDA">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2</w:t>
            </w:r>
            <w:r>
              <w:rPr>
                <w:rFonts w:hint="eastAsia" w:eastAsia="宋体" w:cs="宋体"/>
                <w:b w:val="0"/>
                <w:bCs w:val="0"/>
                <w:i w:val="0"/>
                <w:iCs w:val="0"/>
                <w:color w:val="000000"/>
                <w:kern w:val="0"/>
                <w:sz w:val="24"/>
                <w:szCs w:val="24"/>
                <w:u w:val="none"/>
                <w:lang w:val="en-US" w:eastAsia="zh-CN" w:bidi="ar"/>
              </w:rPr>
              <w:t>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E74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血液</w:t>
            </w:r>
            <w:r>
              <w:rPr>
                <w:rFonts w:hint="eastAsia" w:eastAsia="宋体" w:cs="宋体"/>
                <w:b w:val="0"/>
                <w:bCs w:val="0"/>
                <w:i w:val="0"/>
                <w:iCs w:val="0"/>
                <w:color w:val="000000"/>
                <w:kern w:val="0"/>
                <w:sz w:val="24"/>
                <w:szCs w:val="24"/>
                <w:u w:val="none"/>
                <w:lang w:val="en-US" w:eastAsia="zh-CN" w:bidi="ar"/>
              </w:rPr>
              <w:t>粘</w:t>
            </w:r>
            <w:r>
              <w:rPr>
                <w:rFonts w:hint="eastAsia" w:ascii="Times New Roman" w:hAnsi="Times New Roman" w:eastAsia="宋体" w:cs="宋体"/>
                <w:b w:val="0"/>
                <w:bCs w:val="0"/>
                <w:i w:val="0"/>
                <w:iCs w:val="0"/>
                <w:color w:val="000000"/>
                <w:kern w:val="0"/>
                <w:sz w:val="24"/>
                <w:szCs w:val="24"/>
                <w:u w:val="none"/>
                <w:lang w:val="en-US" w:eastAsia="zh-CN" w:bidi="ar"/>
              </w:rPr>
              <w:t>度检测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5B7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Style w:val="16"/>
                <w:rFonts w:hint="eastAsia" w:ascii="Times New Roman" w:hAnsi="Times New Roman" w:eastAsia="宋体" w:cs="宋体"/>
                <w:b w:val="0"/>
                <w:bCs w:val="0"/>
                <w:sz w:val="24"/>
                <w:szCs w:val="24"/>
                <w:lang w:val="en-US" w:eastAsia="zh-CN" w:bidi="ar"/>
              </w:rPr>
              <w:t xml:space="preserve">切变率为 </w:t>
            </w:r>
            <w:r>
              <w:rPr>
                <w:rStyle w:val="14"/>
                <w:rFonts w:hint="eastAsia" w:ascii="Times New Roman" w:hAnsi="Times New Roman" w:eastAsia="宋体" w:cs="宋体"/>
                <w:b w:val="0"/>
                <w:bCs w:val="0"/>
                <w:sz w:val="24"/>
                <w:szCs w:val="24"/>
                <w:lang w:val="en-US" w:eastAsia="zh-CN" w:bidi="ar"/>
              </w:rPr>
              <w:t>1</w:t>
            </w:r>
            <w:r>
              <w:rPr>
                <w:rStyle w:val="16"/>
                <w:rFonts w:hint="eastAsia" w:ascii="Times New Roman" w:hAnsi="Times New Roman" w:eastAsia="宋体" w:cs="宋体"/>
                <w:b w:val="0"/>
                <w:bCs w:val="0"/>
                <w:sz w:val="24"/>
                <w:szCs w:val="24"/>
                <w:lang w:val="en-US" w:eastAsia="zh-CN" w:bidi="ar"/>
              </w:rPr>
              <w:t>s</w:t>
            </w:r>
            <w:r>
              <w:rPr>
                <w:rStyle w:val="14"/>
                <w:rFonts w:hint="eastAsia" w:ascii="Times New Roman" w:hAnsi="Times New Roman" w:eastAsia="宋体" w:cs="宋体"/>
                <w:b w:val="0"/>
                <w:bCs w:val="0"/>
                <w:sz w:val="24"/>
                <w:szCs w:val="24"/>
                <w:vertAlign w:val="superscript"/>
                <w:lang w:val="en-US" w:eastAsia="zh-CN" w:bidi="ar"/>
              </w:rPr>
              <w:t>-1</w:t>
            </w:r>
            <w:r>
              <w:rPr>
                <w:rStyle w:val="14"/>
                <w:rFonts w:hint="eastAsia" w:ascii="Times New Roman" w:hAnsi="Times New Roman" w:eastAsia="宋体" w:cs="宋体"/>
                <w:b w:val="0"/>
                <w:bCs w:val="0"/>
                <w:sz w:val="24"/>
                <w:szCs w:val="24"/>
                <w:lang w:val="en-US" w:eastAsia="zh-CN" w:bidi="ar"/>
              </w:rPr>
              <w:t xml:space="preserve"> </w:t>
            </w:r>
            <w:r>
              <w:rPr>
                <w:rStyle w:val="16"/>
                <w:rFonts w:hint="eastAsia" w:ascii="Times New Roman" w:hAnsi="Times New Roman" w:eastAsia="宋体" w:cs="宋体"/>
                <w:b w:val="0"/>
                <w:bCs w:val="0"/>
                <w:sz w:val="24"/>
                <w:szCs w:val="24"/>
                <w:lang w:val="en-US" w:eastAsia="zh-CN" w:bidi="ar"/>
              </w:rPr>
              <w:t>时的</w:t>
            </w:r>
            <w:r>
              <w:rPr>
                <w:rStyle w:val="16"/>
                <w:rFonts w:hint="eastAsia" w:eastAsia="宋体" w:cs="宋体"/>
                <w:b w:val="0"/>
                <w:bCs w:val="0"/>
                <w:sz w:val="24"/>
                <w:szCs w:val="24"/>
                <w:lang w:val="en-US" w:eastAsia="zh-CN" w:bidi="ar"/>
              </w:rPr>
              <w:t>黏</w:t>
            </w:r>
            <w:r>
              <w:rPr>
                <w:rStyle w:val="16"/>
                <w:rFonts w:hint="eastAsia" w:ascii="Times New Roman" w:hAnsi="Times New Roman" w:eastAsia="宋体" w:cs="宋体"/>
                <w:b w:val="0"/>
                <w:bCs w:val="0"/>
                <w:sz w:val="24"/>
                <w:szCs w:val="24"/>
                <w:lang w:val="en-US" w:eastAsia="zh-CN" w:bidi="ar"/>
              </w:rPr>
              <w:t>度（</w:t>
            </w:r>
            <w:r>
              <w:rPr>
                <w:rStyle w:val="14"/>
                <w:rFonts w:hint="eastAsia" w:ascii="Times New Roman" w:hAnsi="Times New Roman" w:eastAsia="宋体" w:cs="宋体"/>
                <w:b w:val="0"/>
                <w:bCs w:val="0"/>
                <w:sz w:val="24"/>
                <w:szCs w:val="24"/>
                <w:lang w:val="en-US" w:eastAsia="zh-CN" w:bidi="ar"/>
              </w:rPr>
              <w:t>mPa·s</w:t>
            </w:r>
            <w:r>
              <w:rPr>
                <w:rStyle w:val="16"/>
                <w:rFonts w:hint="eastAsia" w:ascii="Times New Roman" w:hAnsi="Times New Roman" w:eastAsia="宋体" w:cs="宋体"/>
                <w:b w:val="0"/>
                <w:bCs w:val="0"/>
                <w:sz w:val="24"/>
                <w:szCs w:val="24"/>
                <w:lang w:val="en-US" w:eastAsia="zh-CN" w:bidi="ar"/>
              </w:rPr>
              <w:t xml:space="preserve">）, 切变率为 </w:t>
            </w:r>
            <w:r>
              <w:rPr>
                <w:rStyle w:val="14"/>
                <w:rFonts w:hint="eastAsia" w:ascii="Times New Roman" w:hAnsi="Times New Roman" w:eastAsia="宋体" w:cs="宋体"/>
                <w:b w:val="0"/>
                <w:bCs w:val="0"/>
                <w:sz w:val="24"/>
                <w:szCs w:val="24"/>
                <w:lang w:val="en-US" w:eastAsia="zh-CN" w:bidi="ar"/>
              </w:rPr>
              <w:t>50</w:t>
            </w:r>
            <w:r>
              <w:rPr>
                <w:rStyle w:val="16"/>
                <w:rFonts w:hint="eastAsia" w:ascii="Times New Roman" w:hAnsi="Times New Roman" w:eastAsia="宋体" w:cs="宋体"/>
                <w:b w:val="0"/>
                <w:bCs w:val="0"/>
                <w:sz w:val="24"/>
                <w:szCs w:val="24"/>
                <w:lang w:val="en-US" w:eastAsia="zh-CN" w:bidi="ar"/>
              </w:rPr>
              <w:t>s</w:t>
            </w:r>
            <w:r>
              <w:rPr>
                <w:rStyle w:val="16"/>
                <w:rFonts w:hint="eastAsia" w:ascii="Times New Roman" w:hAnsi="Times New Roman" w:eastAsia="宋体" w:cs="宋体"/>
                <w:b w:val="0"/>
                <w:bCs w:val="0"/>
                <w:sz w:val="24"/>
                <w:szCs w:val="24"/>
                <w:vertAlign w:val="superscript"/>
                <w:lang w:val="en-US" w:eastAsia="zh-CN" w:bidi="ar"/>
              </w:rPr>
              <w:t>-1</w:t>
            </w:r>
            <w:r>
              <w:rPr>
                <w:rStyle w:val="14"/>
                <w:rFonts w:hint="eastAsia" w:ascii="Times New Roman" w:hAnsi="Times New Roman" w:eastAsia="宋体" w:cs="宋体"/>
                <w:b w:val="0"/>
                <w:bCs w:val="0"/>
                <w:sz w:val="24"/>
                <w:szCs w:val="24"/>
                <w:lang w:val="en-US" w:eastAsia="zh-CN" w:bidi="ar"/>
              </w:rPr>
              <w:t xml:space="preserve"> </w:t>
            </w:r>
            <w:r>
              <w:rPr>
                <w:rStyle w:val="16"/>
                <w:rFonts w:hint="eastAsia" w:ascii="Times New Roman" w:hAnsi="Times New Roman" w:eastAsia="宋体" w:cs="宋体"/>
                <w:b w:val="0"/>
                <w:bCs w:val="0"/>
                <w:sz w:val="24"/>
                <w:szCs w:val="24"/>
                <w:lang w:val="en-US" w:eastAsia="zh-CN" w:bidi="ar"/>
              </w:rPr>
              <w:t>时的</w:t>
            </w:r>
            <w:r>
              <w:rPr>
                <w:rStyle w:val="16"/>
                <w:rFonts w:hint="eastAsia" w:eastAsia="宋体" w:cs="宋体"/>
                <w:b w:val="0"/>
                <w:bCs w:val="0"/>
                <w:sz w:val="24"/>
                <w:szCs w:val="24"/>
                <w:lang w:val="en-US" w:eastAsia="zh-CN" w:bidi="ar"/>
              </w:rPr>
              <w:t>黏</w:t>
            </w:r>
            <w:r>
              <w:rPr>
                <w:rStyle w:val="16"/>
                <w:rFonts w:hint="eastAsia" w:ascii="Times New Roman" w:hAnsi="Times New Roman" w:eastAsia="宋体" w:cs="宋体"/>
                <w:b w:val="0"/>
                <w:bCs w:val="0"/>
                <w:sz w:val="24"/>
                <w:szCs w:val="24"/>
                <w:lang w:val="en-US" w:eastAsia="zh-CN" w:bidi="ar"/>
              </w:rPr>
              <w:t>度（</w:t>
            </w:r>
            <w:r>
              <w:rPr>
                <w:rStyle w:val="14"/>
                <w:rFonts w:hint="eastAsia" w:ascii="Times New Roman" w:hAnsi="Times New Roman" w:eastAsia="宋体" w:cs="宋体"/>
                <w:b w:val="0"/>
                <w:bCs w:val="0"/>
                <w:sz w:val="24"/>
                <w:szCs w:val="24"/>
                <w:lang w:val="en-US" w:eastAsia="zh-CN" w:bidi="ar"/>
              </w:rPr>
              <w:t>mPa·s</w:t>
            </w:r>
            <w:r>
              <w:rPr>
                <w:rStyle w:val="16"/>
                <w:rFonts w:hint="eastAsia" w:ascii="Times New Roman" w:hAnsi="Times New Roman" w:eastAsia="宋体" w:cs="宋体"/>
                <w:b w:val="0"/>
                <w:bCs w:val="0"/>
                <w:sz w:val="24"/>
                <w:szCs w:val="24"/>
                <w:lang w:val="en-US" w:eastAsia="zh-CN" w:bidi="ar"/>
              </w:rPr>
              <w:t>），切变率为 20</w:t>
            </w:r>
            <w:r>
              <w:rPr>
                <w:rStyle w:val="14"/>
                <w:rFonts w:hint="eastAsia" w:ascii="Times New Roman" w:hAnsi="Times New Roman" w:eastAsia="宋体" w:cs="宋体"/>
                <w:b w:val="0"/>
                <w:bCs w:val="0"/>
                <w:sz w:val="24"/>
                <w:szCs w:val="24"/>
                <w:lang w:val="en-US" w:eastAsia="zh-CN" w:bidi="ar"/>
              </w:rPr>
              <w:t>0</w:t>
            </w:r>
            <w:r>
              <w:rPr>
                <w:rStyle w:val="16"/>
                <w:rFonts w:hint="eastAsia" w:ascii="Times New Roman" w:hAnsi="Times New Roman" w:eastAsia="宋体" w:cs="宋体"/>
                <w:b w:val="0"/>
                <w:bCs w:val="0"/>
                <w:sz w:val="24"/>
                <w:szCs w:val="24"/>
                <w:lang w:val="en-US" w:eastAsia="zh-CN" w:bidi="ar"/>
              </w:rPr>
              <w:t>s</w:t>
            </w:r>
            <w:r>
              <w:rPr>
                <w:rStyle w:val="16"/>
                <w:rFonts w:hint="eastAsia" w:ascii="Times New Roman" w:hAnsi="Times New Roman" w:eastAsia="宋体" w:cs="宋体"/>
                <w:b w:val="0"/>
                <w:bCs w:val="0"/>
                <w:sz w:val="24"/>
                <w:szCs w:val="24"/>
                <w:vertAlign w:val="superscript"/>
                <w:lang w:val="en-US" w:eastAsia="zh-CN" w:bidi="ar"/>
              </w:rPr>
              <w:t>-1</w:t>
            </w:r>
            <w:r>
              <w:rPr>
                <w:rStyle w:val="14"/>
                <w:rFonts w:hint="eastAsia" w:ascii="Times New Roman" w:hAnsi="Times New Roman" w:eastAsia="宋体" w:cs="宋体"/>
                <w:b w:val="0"/>
                <w:bCs w:val="0"/>
                <w:sz w:val="24"/>
                <w:szCs w:val="24"/>
                <w:lang w:val="en-US" w:eastAsia="zh-CN" w:bidi="ar"/>
              </w:rPr>
              <w:t xml:space="preserve"> </w:t>
            </w:r>
            <w:r>
              <w:rPr>
                <w:rStyle w:val="16"/>
                <w:rFonts w:hint="eastAsia" w:ascii="Times New Roman" w:hAnsi="Times New Roman" w:eastAsia="宋体" w:cs="宋体"/>
                <w:b w:val="0"/>
                <w:bCs w:val="0"/>
                <w:sz w:val="24"/>
                <w:szCs w:val="24"/>
                <w:lang w:val="en-US" w:eastAsia="zh-CN" w:bidi="ar"/>
              </w:rPr>
              <w:t>时的</w:t>
            </w:r>
            <w:r>
              <w:rPr>
                <w:rStyle w:val="16"/>
                <w:rFonts w:hint="eastAsia" w:eastAsia="宋体" w:cs="宋体"/>
                <w:b w:val="0"/>
                <w:bCs w:val="0"/>
                <w:sz w:val="24"/>
                <w:szCs w:val="24"/>
                <w:lang w:val="en-US" w:eastAsia="zh-CN" w:bidi="ar"/>
              </w:rPr>
              <w:t>黏</w:t>
            </w:r>
            <w:r>
              <w:rPr>
                <w:rStyle w:val="16"/>
                <w:rFonts w:hint="eastAsia" w:ascii="Times New Roman" w:hAnsi="Times New Roman" w:eastAsia="宋体" w:cs="宋体"/>
                <w:b w:val="0"/>
                <w:bCs w:val="0"/>
                <w:sz w:val="24"/>
                <w:szCs w:val="24"/>
                <w:lang w:val="en-US" w:eastAsia="zh-CN" w:bidi="ar"/>
              </w:rPr>
              <w:t>度（</w:t>
            </w:r>
            <w:r>
              <w:rPr>
                <w:rStyle w:val="14"/>
                <w:rFonts w:hint="eastAsia" w:ascii="Times New Roman" w:hAnsi="Times New Roman" w:eastAsia="宋体" w:cs="宋体"/>
                <w:b w:val="0"/>
                <w:bCs w:val="0"/>
                <w:sz w:val="24"/>
                <w:szCs w:val="24"/>
                <w:lang w:val="en-US" w:eastAsia="zh-CN" w:bidi="ar"/>
              </w:rPr>
              <w:t>mPa·s</w:t>
            </w:r>
            <w:r>
              <w:rPr>
                <w:rStyle w:val="16"/>
                <w:rFonts w:hint="eastAsia" w:ascii="Times New Roman" w:hAnsi="Times New Roman" w:eastAsia="宋体" w:cs="宋体"/>
                <w:b w:val="0"/>
                <w:bCs w:val="0"/>
                <w:sz w:val="24"/>
                <w:szCs w:val="24"/>
                <w:lang w:val="en-US" w:eastAsia="zh-CN" w:bidi="ar"/>
              </w:rPr>
              <w:t>）</w:t>
            </w:r>
          </w:p>
        </w:tc>
      </w:tr>
      <w:tr w14:paraId="79223494">
        <w:tblPrEx>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0223">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2</w:t>
            </w:r>
            <w:r>
              <w:rPr>
                <w:rFonts w:hint="eastAsia" w:eastAsia="宋体" w:cs="宋体"/>
                <w:b w:val="0"/>
                <w:bCs w:val="0"/>
                <w:i w:val="0"/>
                <w:iCs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467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血细胞形态学</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05D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不同类型血细胞图片</w:t>
            </w:r>
          </w:p>
        </w:tc>
      </w:tr>
      <w:tr w14:paraId="6FA90831">
        <w:tblPrEx>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7423">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2</w:t>
            </w:r>
            <w:r>
              <w:rPr>
                <w:rFonts w:hint="eastAsia"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259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尿沉渣形态学</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84B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不同类型尿沉渣图片</w:t>
            </w:r>
          </w:p>
        </w:tc>
      </w:tr>
      <w:tr w14:paraId="0C2D5A7B">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F5A3">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23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45A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寄生虫形态学</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9F34">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不同类型寄生虫图片</w:t>
            </w:r>
          </w:p>
        </w:tc>
      </w:tr>
      <w:tr w14:paraId="25CAF41B">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87DE">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2</w:t>
            </w:r>
            <w:r>
              <w:rPr>
                <w:rFonts w:hint="eastAsia" w:eastAsia="宋体" w:cs="宋体"/>
                <w:b w:val="0"/>
                <w:bCs w:val="0"/>
                <w:i w:val="0"/>
                <w:iCs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6B93">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血细胞沉降率</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FB9F">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血细胞沉降率</w:t>
            </w:r>
            <w:r>
              <w:rPr>
                <w:rFonts w:hint="eastAsia" w:eastAsia="宋体" w:cs="宋体"/>
                <w:b w:val="0"/>
                <w:bCs w:val="0"/>
                <w:i w:val="0"/>
                <w:iCs w:val="0"/>
                <w:color w:val="000000"/>
                <w:kern w:val="0"/>
                <w:sz w:val="24"/>
                <w:szCs w:val="24"/>
                <w:u w:val="none"/>
                <w:lang w:val="en-US" w:eastAsia="zh-CN" w:bidi="ar"/>
              </w:rPr>
              <w:t>（ESR）</w:t>
            </w:r>
            <w:r>
              <w:rPr>
                <w:rFonts w:hint="eastAsia" w:ascii="Times New Roman" w:hAnsi="Times New Roman" w:eastAsia="宋体" w:cs="宋体"/>
                <w:b w:val="0"/>
                <w:bCs w:val="0"/>
                <w:i w:val="0"/>
                <w:iCs w:val="0"/>
                <w:color w:val="000000"/>
                <w:kern w:val="0"/>
                <w:sz w:val="24"/>
                <w:szCs w:val="24"/>
                <w:u w:val="none"/>
                <w:lang w:val="en-US" w:eastAsia="zh-CN" w:bidi="ar"/>
              </w:rPr>
              <w:t>（适用于</w:t>
            </w:r>
            <w:r>
              <w:rPr>
                <w:rFonts w:hint="eastAsia" w:eastAsia="宋体" w:cs="宋体"/>
                <w:b w:val="0"/>
                <w:bCs w:val="0"/>
                <w:i w:val="0"/>
                <w:iCs w:val="0"/>
                <w:color w:val="000000"/>
                <w:kern w:val="0"/>
                <w:sz w:val="24"/>
                <w:szCs w:val="24"/>
                <w:u w:val="none"/>
                <w:lang w:val="en-US" w:eastAsia="zh-CN" w:bidi="ar"/>
              </w:rPr>
              <w:t>仿手工温氏法、魏氏法的血沉仪</w:t>
            </w:r>
            <w:r>
              <w:rPr>
                <w:rFonts w:hint="eastAsia" w:ascii="Times New Roman" w:hAnsi="Times New Roman" w:eastAsia="宋体" w:cs="宋体"/>
                <w:b w:val="0"/>
                <w:bCs w:val="0"/>
                <w:i w:val="0"/>
                <w:iCs w:val="0"/>
                <w:color w:val="000000"/>
                <w:kern w:val="0"/>
                <w:sz w:val="24"/>
                <w:szCs w:val="24"/>
                <w:u w:val="none"/>
                <w:lang w:val="en-US" w:eastAsia="zh-CN" w:bidi="ar"/>
              </w:rPr>
              <w:t>）</w:t>
            </w:r>
          </w:p>
        </w:tc>
      </w:tr>
      <w:tr w14:paraId="478EEFEC">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7E39">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2</w:t>
            </w:r>
            <w:r>
              <w:rPr>
                <w:rFonts w:hint="eastAsia" w:eastAsia="宋体" w:cs="宋体"/>
                <w:b w:val="0"/>
                <w:bCs w:val="0"/>
                <w:i w:val="0"/>
                <w:iCs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3EA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粪便隐血试验</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4E9E">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粪便隐血试验</w:t>
            </w:r>
            <w:r>
              <w:rPr>
                <w:rFonts w:hint="eastAsia" w:eastAsia="宋体" w:cs="宋体"/>
                <w:b w:val="0"/>
                <w:bCs w:val="0"/>
                <w:i w:val="0"/>
                <w:iCs w:val="0"/>
                <w:color w:val="000000"/>
                <w:kern w:val="0"/>
                <w:sz w:val="24"/>
                <w:szCs w:val="24"/>
                <w:u w:val="none"/>
                <w:lang w:val="en-US" w:eastAsia="zh-CN" w:bidi="ar"/>
              </w:rPr>
              <w:t>（OB）</w:t>
            </w:r>
            <w:r>
              <w:rPr>
                <w:rFonts w:hint="eastAsia" w:ascii="Times New Roman" w:hAnsi="Times New Roman" w:eastAsia="宋体" w:cs="宋体"/>
                <w:b w:val="0"/>
                <w:bCs w:val="0"/>
                <w:i w:val="0"/>
                <w:iCs w:val="0"/>
                <w:color w:val="000000"/>
                <w:kern w:val="0"/>
                <w:sz w:val="24"/>
                <w:szCs w:val="24"/>
                <w:u w:val="none"/>
                <w:lang w:val="en-US" w:eastAsia="zh-CN" w:bidi="ar"/>
              </w:rPr>
              <w:t>（适用于免疫法，不适用于化学法）</w:t>
            </w:r>
          </w:p>
        </w:tc>
      </w:tr>
      <w:tr w14:paraId="3E9E7173">
        <w:tblPrEx>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6F8">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26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112">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Style w:val="17"/>
                <w:rFonts w:hint="eastAsia" w:ascii="Times New Roman" w:hAnsi="Times New Roman" w:eastAsia="宋体" w:cs="宋体"/>
                <w:b w:val="0"/>
                <w:bCs w:val="0"/>
                <w:sz w:val="24"/>
                <w:szCs w:val="24"/>
                <w:lang w:val="en-US" w:eastAsia="zh-CN" w:bidi="ar"/>
              </w:rPr>
              <w:t>D-二聚体与纤维蛋白（原）降解产物检测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C2FB">
            <w:pPr>
              <w:keepNext w:val="0"/>
              <w:keepLines w:val="0"/>
              <w:widowControl/>
              <w:suppressLineNumbers w:val="0"/>
              <w:jc w:val="left"/>
              <w:textAlignment w:val="center"/>
              <w:rPr>
                <w:rFonts w:hint="default"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kern w:val="0"/>
                <w:sz w:val="24"/>
                <w:szCs w:val="24"/>
                <w:u w:val="none"/>
                <w:lang w:val="en-US" w:eastAsia="zh-CN" w:bidi="ar"/>
              </w:rPr>
              <w:t>D-二聚体</w:t>
            </w:r>
            <w:r>
              <w:rPr>
                <w:rFonts w:hint="eastAsia" w:eastAsia="宋体" w:cs="宋体"/>
                <w:b w:val="0"/>
                <w:bCs w:val="0"/>
                <w:i w:val="0"/>
                <w:iCs w:val="0"/>
                <w:color w:val="000000"/>
                <w:kern w:val="0"/>
                <w:sz w:val="24"/>
                <w:szCs w:val="24"/>
                <w:u w:val="none"/>
                <w:lang w:val="en-US" w:eastAsia="zh-CN" w:bidi="ar"/>
              </w:rPr>
              <w:t>（D-Dimer）、纤维蛋白（原）降解产物（FDP）浓度</w:t>
            </w:r>
          </w:p>
        </w:tc>
      </w:tr>
      <w:tr w14:paraId="166D3975">
        <w:tblPrEx>
          <w:shd w:val="clear" w:color="auto" w:fill="auto"/>
          <w:tblCellMar>
            <w:top w:w="0" w:type="dxa"/>
            <w:left w:w="108" w:type="dxa"/>
            <w:bottom w:w="0" w:type="dxa"/>
            <w:right w:w="108" w:type="dxa"/>
          </w:tblCellMar>
        </w:tblPrEx>
        <w:trPr>
          <w:trHeight w:val="71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DE62">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27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EEF9">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血型鉴定</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7EE">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Style w:val="14"/>
                <w:rFonts w:hint="eastAsia" w:ascii="Times New Roman" w:hAnsi="Times New Roman" w:eastAsia="宋体" w:cs="宋体"/>
                <w:b w:val="0"/>
                <w:bCs w:val="0"/>
                <w:sz w:val="24"/>
                <w:szCs w:val="24"/>
                <w:lang w:val="en-US" w:eastAsia="zh-CN" w:bidi="ar"/>
              </w:rPr>
              <w:t>ABO</w:t>
            </w:r>
            <w:r>
              <w:rPr>
                <w:rStyle w:val="16"/>
                <w:rFonts w:hint="eastAsia" w:ascii="Times New Roman" w:hAnsi="Times New Roman" w:eastAsia="宋体" w:cs="宋体"/>
                <w:b w:val="0"/>
                <w:bCs w:val="0"/>
                <w:sz w:val="24"/>
                <w:szCs w:val="24"/>
                <w:lang w:val="en-US" w:eastAsia="zh-CN" w:bidi="ar"/>
              </w:rPr>
              <w:t>正定型、</w:t>
            </w:r>
            <w:r>
              <w:rPr>
                <w:rStyle w:val="14"/>
                <w:rFonts w:hint="eastAsia" w:ascii="Times New Roman" w:hAnsi="Times New Roman" w:eastAsia="宋体" w:cs="宋体"/>
                <w:b w:val="0"/>
                <w:bCs w:val="0"/>
                <w:sz w:val="24"/>
                <w:szCs w:val="24"/>
                <w:lang w:val="en-US" w:eastAsia="zh-CN" w:bidi="ar"/>
              </w:rPr>
              <w:t>ABO</w:t>
            </w:r>
            <w:r>
              <w:rPr>
                <w:rStyle w:val="16"/>
                <w:rFonts w:hint="eastAsia" w:ascii="Times New Roman" w:hAnsi="Times New Roman" w:eastAsia="宋体" w:cs="宋体"/>
                <w:b w:val="0"/>
                <w:bCs w:val="0"/>
                <w:sz w:val="24"/>
                <w:szCs w:val="24"/>
                <w:lang w:val="en-US" w:eastAsia="zh-CN" w:bidi="ar"/>
              </w:rPr>
              <w:t>反定型、Rh血型鉴定</w:t>
            </w:r>
          </w:p>
        </w:tc>
      </w:tr>
      <w:tr w14:paraId="701241F5">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B670">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28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1697">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感染性疾病血清学标志物A</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40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乙肝表面抗原（HBsAg）、乙肝表面抗体（HBsAb）、乙肝e抗原（HBeAg）、乙肝e抗体（HBeAb）、乙肝核心抗体（HBcAb）、抗-HCV</w:t>
            </w:r>
          </w:p>
        </w:tc>
      </w:tr>
      <w:tr w14:paraId="62C38174">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05A1">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29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461A">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感染性疾病血清学标志物 B</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0FEF">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抗-HAV（IgM）、抗-HBc（IgM）</w:t>
            </w:r>
            <w:r>
              <w:rPr>
                <w:rFonts w:hint="eastAsia" w:eastAsia="宋体" w:cs="宋体"/>
                <w:b w:val="0"/>
                <w:bCs w:val="0"/>
                <w:i w:val="0"/>
                <w:iCs w:val="0"/>
                <w:color w:val="000000"/>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抗-H</w:t>
            </w:r>
            <w:r>
              <w:rPr>
                <w:rFonts w:hint="eastAsia" w:eastAsia="宋体" w:cs="宋体"/>
                <w:b w:val="0"/>
                <w:bCs w:val="0"/>
                <w:i w:val="0"/>
                <w:iCs w:val="0"/>
                <w:color w:val="000000"/>
                <w:kern w:val="0"/>
                <w:sz w:val="24"/>
                <w:szCs w:val="24"/>
                <w:u w:val="none"/>
                <w:lang w:val="en-US" w:eastAsia="zh-CN" w:bidi="ar"/>
              </w:rPr>
              <w:t>E</w:t>
            </w:r>
            <w:r>
              <w:rPr>
                <w:rFonts w:hint="eastAsia" w:ascii="Times New Roman" w:hAnsi="Times New Roman" w:eastAsia="宋体" w:cs="宋体"/>
                <w:b w:val="0"/>
                <w:bCs w:val="0"/>
                <w:i w:val="0"/>
                <w:iCs w:val="0"/>
                <w:color w:val="000000"/>
                <w:kern w:val="0"/>
                <w:sz w:val="24"/>
                <w:szCs w:val="24"/>
                <w:u w:val="none"/>
                <w:lang w:val="en-US" w:eastAsia="zh-CN" w:bidi="ar"/>
              </w:rPr>
              <w:t>V（IgM）</w:t>
            </w:r>
          </w:p>
        </w:tc>
      </w:tr>
      <w:tr w14:paraId="7A4A6C33">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852A">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30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B0B7">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感染性疾病血清学标志物 C</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7163">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抗-HIV、TP（非）、抗-TP</w:t>
            </w:r>
          </w:p>
        </w:tc>
      </w:tr>
      <w:tr w14:paraId="1F4A7817">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67E">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31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EC7F">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感染性疾病抗原抗体快速检测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1D0B">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乙肝表面抗原（HBsAg）、丙肝抗体（抗-HCV）、人类免疫缺陷病毒抗体（抗-HIV）、梅毒抗体（抗-TP)</w:t>
            </w:r>
          </w:p>
        </w:tc>
      </w:tr>
      <w:tr w14:paraId="2AB87D9A">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6932">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3</w:t>
            </w:r>
            <w:r>
              <w:rPr>
                <w:rFonts w:hint="eastAsia" w:eastAsia="宋体" w:cs="宋体"/>
                <w:b w:val="0"/>
                <w:bCs w:val="0"/>
                <w:i w:val="0"/>
                <w:iCs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4E76">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优生优育免疫学检测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E44E">
            <w:pPr>
              <w:keepNext w:val="0"/>
              <w:keepLines w:val="0"/>
              <w:widowControl/>
              <w:suppressLineNumbers w:val="0"/>
              <w:jc w:val="both"/>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巨细胞病毒、风疹病毒、弓形体、单纯疱疹病毒</w:t>
            </w:r>
            <w:r>
              <w:rPr>
                <w:rFonts w:hint="eastAsia" w:eastAsia="宋体" w:cs="宋体"/>
                <w:b w:val="0"/>
                <w:bCs w:val="0"/>
                <w:i w:val="0"/>
                <w:iCs w:val="0"/>
                <w:color w:val="000000"/>
                <w:kern w:val="0"/>
                <w:sz w:val="24"/>
                <w:szCs w:val="24"/>
                <w:u w:val="none"/>
                <w:lang w:val="en-US" w:eastAsia="zh-CN" w:bidi="ar"/>
              </w:rPr>
              <w:t>（1型）、</w:t>
            </w:r>
            <w:r>
              <w:rPr>
                <w:rFonts w:hint="eastAsia" w:ascii="Times New Roman" w:hAnsi="Times New Roman" w:eastAsia="宋体" w:cs="宋体"/>
                <w:b w:val="0"/>
                <w:bCs w:val="0"/>
                <w:i w:val="0"/>
                <w:iCs w:val="0"/>
                <w:color w:val="000000"/>
                <w:kern w:val="0"/>
                <w:sz w:val="24"/>
                <w:szCs w:val="24"/>
                <w:u w:val="none"/>
                <w:lang w:val="en-US" w:eastAsia="zh-CN" w:bidi="ar"/>
              </w:rPr>
              <w:t>单纯疱疹病毒</w:t>
            </w:r>
            <w:r>
              <w:rPr>
                <w:rFonts w:hint="eastAsia" w:eastAsia="宋体" w:cs="宋体"/>
                <w:b w:val="0"/>
                <w:bCs w:val="0"/>
                <w:i w:val="0"/>
                <w:iCs w:val="0"/>
                <w:color w:val="000000"/>
                <w:kern w:val="0"/>
                <w:sz w:val="24"/>
                <w:szCs w:val="24"/>
                <w:u w:val="none"/>
                <w:lang w:val="en-US" w:eastAsia="zh-CN" w:bidi="ar"/>
              </w:rPr>
              <w:t>（2型）</w:t>
            </w:r>
            <w:r>
              <w:rPr>
                <w:rFonts w:hint="eastAsia" w:ascii="Times New Roman" w:hAnsi="Times New Roman" w:eastAsia="宋体" w:cs="宋体"/>
                <w:b w:val="0"/>
                <w:bCs w:val="0"/>
                <w:i w:val="0"/>
                <w:iCs w:val="0"/>
                <w:color w:val="000000"/>
                <w:kern w:val="0"/>
                <w:sz w:val="24"/>
                <w:szCs w:val="24"/>
                <w:u w:val="none"/>
                <w:lang w:val="en-US" w:eastAsia="zh-CN" w:bidi="ar"/>
              </w:rPr>
              <w:t>IgG及I</w:t>
            </w:r>
            <w:r>
              <w:rPr>
                <w:rFonts w:hint="eastAsia" w:eastAsia="宋体" w:cs="宋体"/>
                <w:b w:val="0"/>
                <w:bCs w:val="0"/>
                <w:i w:val="0"/>
                <w:iCs w:val="0"/>
                <w:color w:val="000000"/>
                <w:kern w:val="0"/>
                <w:sz w:val="24"/>
                <w:szCs w:val="24"/>
                <w:u w:val="none"/>
                <w:lang w:val="en-US" w:eastAsia="zh-CN" w:bidi="ar"/>
              </w:rPr>
              <w:t>g</w:t>
            </w:r>
            <w:r>
              <w:rPr>
                <w:rFonts w:hint="eastAsia" w:ascii="Times New Roman" w:hAnsi="Times New Roman" w:eastAsia="宋体" w:cs="宋体"/>
                <w:b w:val="0"/>
                <w:bCs w:val="0"/>
                <w:i w:val="0"/>
                <w:iCs w:val="0"/>
                <w:color w:val="000000"/>
                <w:kern w:val="0"/>
                <w:sz w:val="24"/>
                <w:szCs w:val="24"/>
                <w:u w:val="none"/>
                <w:lang w:val="en-US" w:eastAsia="zh-CN" w:bidi="ar"/>
              </w:rPr>
              <w:t>M检测</w:t>
            </w:r>
          </w:p>
        </w:tc>
      </w:tr>
      <w:tr w14:paraId="1F7C88C8">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13A5">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3</w:t>
            </w:r>
            <w:r>
              <w:rPr>
                <w:rFonts w:hint="eastAsia" w:eastAsia="宋体" w:cs="宋体"/>
                <w:b w:val="0"/>
                <w:bCs w:val="0"/>
                <w:i w:val="0"/>
                <w:iCs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76AB">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抗核抗体检测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2CA2">
            <w:pPr>
              <w:keepNext w:val="0"/>
              <w:keepLines w:val="0"/>
              <w:widowControl/>
              <w:suppressLineNumbers w:val="0"/>
              <w:jc w:val="left"/>
              <w:textAlignment w:val="center"/>
              <w:rPr>
                <w:rFonts w:hint="eastAsia" w:ascii="Times New Roman" w:hAnsi="Times New Roman" w:eastAsia="宋体" w:cs="宋体"/>
                <w:b w:val="0"/>
                <w:bCs w:val="0"/>
                <w:color w:val="000000"/>
                <w:kern w:val="2"/>
                <w:sz w:val="24"/>
                <w:szCs w:val="24"/>
                <w:u w:val="none"/>
                <w:lang w:val="en-US" w:eastAsia="zh-CN" w:bidi="ar"/>
              </w:rPr>
            </w:pPr>
            <w:r>
              <w:rPr>
                <w:rStyle w:val="16"/>
                <w:rFonts w:hint="eastAsia" w:eastAsia="宋体" w:cs="宋体"/>
                <w:b w:val="0"/>
                <w:bCs w:val="0"/>
                <w:sz w:val="24"/>
                <w:szCs w:val="24"/>
                <w:lang w:val="en-US" w:eastAsia="zh-CN" w:bidi="ar"/>
              </w:rPr>
              <w:t>抗核抗体、抗双链DNA抗体、抗ENA抗体</w:t>
            </w:r>
          </w:p>
        </w:tc>
      </w:tr>
      <w:tr w14:paraId="452EE2BF">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EEA8">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3</w:t>
            </w:r>
            <w:r>
              <w:rPr>
                <w:rFonts w:hint="eastAsia" w:eastAsia="宋体" w:cs="宋体"/>
                <w:b w:val="0"/>
                <w:bCs w:val="0"/>
                <w:i w:val="0"/>
                <w:iCs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DB44">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临床微生物</w:t>
            </w:r>
            <w:r>
              <w:rPr>
                <w:rFonts w:hint="eastAsia" w:eastAsia="宋体" w:cs="宋体"/>
                <w:b w:val="0"/>
                <w:bCs w:val="0"/>
                <w:i w:val="0"/>
                <w:iCs w:val="0"/>
                <w:color w:val="000000"/>
                <w:kern w:val="0"/>
                <w:sz w:val="24"/>
                <w:szCs w:val="24"/>
                <w:u w:val="none"/>
                <w:lang w:val="en-US" w:eastAsia="zh-CN" w:bidi="ar"/>
              </w:rPr>
              <w:t>学</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29EB">
            <w:pPr>
              <w:keepNext w:val="0"/>
              <w:keepLines w:val="0"/>
              <w:widowControl/>
              <w:suppressLineNumbers w:val="0"/>
              <w:jc w:val="left"/>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细菌鉴定及药敏试验</w:t>
            </w:r>
          </w:p>
        </w:tc>
      </w:tr>
      <w:tr w14:paraId="73879972">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4F2">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3</w:t>
            </w:r>
            <w:r>
              <w:rPr>
                <w:rFonts w:hint="eastAsia" w:eastAsia="宋体" w:cs="宋体"/>
                <w:b w:val="0"/>
                <w:bCs w:val="0"/>
                <w:i w:val="0"/>
                <w:iCs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385C">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bCs/>
                <w:i w:val="0"/>
                <w:iCs w:val="0"/>
                <w:color w:val="auto"/>
                <w:kern w:val="0"/>
                <w:sz w:val="24"/>
                <w:szCs w:val="24"/>
                <w:u w:val="none"/>
                <w:lang w:val="en-US" w:eastAsia="zh-CN" w:bidi="ar"/>
              </w:rPr>
              <w:t>*</w:t>
            </w:r>
            <w:r>
              <w:rPr>
                <w:rFonts w:hint="eastAsia" w:eastAsia="宋体" w:cs="宋体"/>
                <w:b w:val="0"/>
                <w:bCs w:val="0"/>
                <w:i w:val="0"/>
                <w:iCs w:val="0"/>
                <w:color w:val="000000"/>
                <w:kern w:val="0"/>
                <w:sz w:val="24"/>
                <w:szCs w:val="24"/>
                <w:u w:val="none"/>
                <w:lang w:val="en-US" w:eastAsia="zh-CN" w:bidi="ar"/>
              </w:rPr>
              <w:t>肝炎病毒</w:t>
            </w:r>
            <w:r>
              <w:rPr>
                <w:rFonts w:hint="eastAsia" w:ascii="Times New Roman" w:hAnsi="Times New Roman" w:eastAsia="宋体" w:cs="宋体"/>
                <w:b w:val="0"/>
                <w:bCs w:val="0"/>
                <w:i w:val="0"/>
                <w:iCs w:val="0"/>
                <w:color w:val="000000"/>
                <w:kern w:val="0"/>
                <w:sz w:val="24"/>
                <w:szCs w:val="24"/>
                <w:u w:val="none"/>
                <w:lang w:val="en-US" w:eastAsia="zh-CN" w:bidi="ar"/>
              </w:rPr>
              <w:t>核酸检测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5EAC">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乙肝病毒核酸（HBV DNA）、丙肝病毒核酸（HCV RNA）</w:t>
            </w:r>
          </w:p>
        </w:tc>
      </w:tr>
      <w:tr w14:paraId="36B0D5A8">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697">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3</w:t>
            </w:r>
            <w:r>
              <w:rPr>
                <w:rFonts w:hint="eastAsia" w:eastAsia="宋体" w:cs="宋体"/>
                <w:b w:val="0"/>
                <w:bCs w:val="0"/>
                <w:i w:val="0"/>
                <w:iCs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099D">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人乳头瘤病毒-16</w:t>
            </w:r>
            <w:r>
              <w:rPr>
                <w:rFonts w:hint="eastAsia" w:eastAsia="宋体" w:cs="宋体"/>
                <w:b w:val="0"/>
                <w:bCs w:val="0"/>
                <w:i w:val="0"/>
                <w:iCs w:val="0"/>
                <w:color w:val="000000"/>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-18分型</w:t>
            </w:r>
            <w:r>
              <w:rPr>
                <w:rFonts w:hint="eastAsia" w:eastAsia="宋体" w:cs="宋体"/>
                <w:b w:val="0"/>
                <w:bCs w:val="0"/>
                <w:i w:val="0"/>
                <w:iCs w:val="0"/>
                <w:color w:val="000000"/>
                <w:kern w:val="0"/>
                <w:sz w:val="24"/>
                <w:szCs w:val="24"/>
                <w:u w:val="none"/>
                <w:lang w:val="en-US" w:eastAsia="zh-CN" w:bidi="ar"/>
              </w:rPr>
              <w:t>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4A43">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HPV-16/-18 DNA、HPV-16 DNA、HPV-18 DNA</w:t>
            </w:r>
          </w:p>
        </w:tc>
      </w:tr>
      <w:tr w14:paraId="6BF0938D">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59D3">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37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930D">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非病毒核酸检测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538C">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沙眼衣原体（CT DNA）、淋球菌（NG DNA）</w:t>
            </w:r>
            <w:r>
              <w:rPr>
                <w:rFonts w:hint="eastAsia" w:eastAsia="宋体" w:cs="宋体"/>
                <w:b w:val="0"/>
                <w:bCs w:val="0"/>
                <w:i w:val="0"/>
                <w:iCs w:val="0"/>
                <w:color w:val="000000"/>
                <w:kern w:val="0"/>
                <w:sz w:val="24"/>
                <w:szCs w:val="24"/>
                <w:u w:val="none"/>
                <w:lang w:val="en-US" w:eastAsia="zh-CN" w:bidi="ar"/>
              </w:rPr>
              <w:t>、解脲支原体（UU</w:t>
            </w:r>
            <w:r>
              <w:rPr>
                <w:rFonts w:hint="eastAsia" w:ascii="Times New Roman" w:hAnsi="Times New Roman" w:eastAsia="宋体" w:cs="宋体"/>
                <w:b w:val="0"/>
                <w:bCs w:val="0"/>
                <w:i w:val="0"/>
                <w:iCs w:val="0"/>
                <w:color w:val="000000"/>
                <w:kern w:val="0"/>
                <w:sz w:val="24"/>
                <w:szCs w:val="24"/>
                <w:u w:val="none"/>
                <w:lang w:val="en-US" w:eastAsia="zh-CN" w:bidi="ar"/>
              </w:rPr>
              <w:t xml:space="preserve"> DNA</w:t>
            </w:r>
            <w:r>
              <w:rPr>
                <w:rFonts w:hint="eastAsia" w:eastAsia="宋体" w:cs="宋体"/>
                <w:b w:val="0"/>
                <w:bCs w:val="0"/>
                <w:i w:val="0"/>
                <w:iCs w:val="0"/>
                <w:color w:val="000000"/>
                <w:kern w:val="0"/>
                <w:sz w:val="24"/>
                <w:szCs w:val="24"/>
                <w:u w:val="none"/>
                <w:lang w:val="en-US" w:eastAsia="zh-CN" w:bidi="ar"/>
              </w:rPr>
              <w:t>）</w:t>
            </w:r>
          </w:p>
        </w:tc>
      </w:tr>
      <w:tr w14:paraId="6FF80CFA">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92C7">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38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422E">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新型冠状病毒核酸</w:t>
            </w:r>
          </w:p>
          <w:p w14:paraId="115CD247">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DD9E">
            <w:pPr>
              <w:keepNext w:val="0"/>
              <w:keepLines w:val="0"/>
              <w:widowControl/>
              <w:suppressLineNumbers w:val="0"/>
              <w:jc w:val="left"/>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2019-nCoV RNA</w:t>
            </w:r>
          </w:p>
        </w:tc>
      </w:tr>
      <w:tr w14:paraId="2364AD28">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2B2">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39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67F8">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新型冠状病毒核酸</w:t>
            </w:r>
          </w:p>
          <w:p w14:paraId="6A840581">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快速检测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AA73">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2019-nCoV RNA</w:t>
            </w:r>
          </w:p>
        </w:tc>
      </w:tr>
      <w:tr w14:paraId="4B5DF3F6">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5846">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40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91B0">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结核分枝杆菌核酸检测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1D3">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val="0"/>
                <w:bCs w:val="0"/>
                <w:i w:val="0"/>
                <w:iCs w:val="0"/>
                <w:color w:val="000000"/>
                <w:kern w:val="0"/>
                <w:sz w:val="24"/>
                <w:szCs w:val="24"/>
                <w:u w:val="none"/>
                <w:lang w:val="en-US" w:eastAsia="zh-CN" w:bidi="ar"/>
              </w:rPr>
              <w:t>结核分枝杆菌核酸（TB DNA）</w:t>
            </w:r>
          </w:p>
        </w:tc>
      </w:tr>
      <w:tr w14:paraId="4A1FE391">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6406">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41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0040">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人乳头瘤病毒</w:t>
            </w:r>
            <w:r>
              <w:rPr>
                <w:rFonts w:hint="eastAsia" w:eastAsia="宋体" w:cs="宋体"/>
                <w:b w:val="0"/>
                <w:bCs w:val="0"/>
                <w:i w:val="0"/>
                <w:iCs w:val="0"/>
                <w:color w:val="000000"/>
                <w:kern w:val="0"/>
                <w:sz w:val="24"/>
                <w:szCs w:val="24"/>
                <w:u w:val="none"/>
                <w:lang w:val="en-US" w:eastAsia="zh-CN" w:bidi="ar"/>
              </w:rPr>
              <w:t>核酸分型检测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E8DA">
            <w:pPr>
              <w:keepNext w:val="0"/>
              <w:keepLines w:val="0"/>
              <w:widowControl/>
              <w:suppressLineNumbers w:val="0"/>
              <w:jc w:val="left"/>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default" w:ascii="Times New Roman" w:hAnsi="Times New Roman" w:eastAsia="宋体" w:cs="宋体"/>
                <w:b w:val="0"/>
                <w:bCs w:val="0"/>
                <w:i w:val="0"/>
                <w:iCs w:val="0"/>
                <w:color w:val="000000"/>
                <w:kern w:val="0"/>
                <w:sz w:val="24"/>
                <w:szCs w:val="24"/>
                <w:u w:val="none"/>
                <w:lang w:val="en-US" w:eastAsia="zh-CN" w:bidi="ar"/>
              </w:rPr>
              <w:t>HPV</w:t>
            </w:r>
            <w:r>
              <w:rPr>
                <w:rFonts w:hint="eastAsia" w:eastAsia="宋体" w:cs="宋体"/>
                <w:b w:val="0"/>
                <w:bCs w:val="0"/>
                <w:i w:val="0"/>
                <w:iCs w:val="0"/>
                <w:color w:val="000000"/>
                <w:kern w:val="0"/>
                <w:sz w:val="24"/>
                <w:szCs w:val="24"/>
                <w:u w:val="none"/>
                <w:lang w:val="en-US" w:eastAsia="zh-CN" w:bidi="ar"/>
              </w:rPr>
              <w:t xml:space="preserve"> </w:t>
            </w:r>
            <w:r>
              <w:rPr>
                <w:rFonts w:hint="default" w:ascii="Times New Roman" w:hAnsi="Times New Roman" w:eastAsia="宋体" w:cs="宋体"/>
                <w:b w:val="0"/>
                <w:bCs w:val="0"/>
                <w:i w:val="0"/>
                <w:iCs w:val="0"/>
                <w:color w:val="000000"/>
                <w:kern w:val="0"/>
                <w:sz w:val="24"/>
                <w:szCs w:val="24"/>
                <w:u w:val="none"/>
                <w:lang w:val="en-US" w:eastAsia="zh-CN" w:bidi="ar"/>
              </w:rPr>
              <w:t>DNA分型</w:t>
            </w:r>
          </w:p>
        </w:tc>
      </w:tr>
      <w:tr w14:paraId="13289074">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8FFB">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42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806">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巨细胞病毒核酸检测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0C2A">
            <w:pPr>
              <w:keepNext w:val="0"/>
              <w:keepLines w:val="0"/>
              <w:widowControl/>
              <w:suppressLineNumbers w:val="0"/>
              <w:jc w:val="left"/>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CMV DNA</w:t>
            </w:r>
          </w:p>
        </w:tc>
      </w:tr>
      <w:tr w14:paraId="2513B42B">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16C2">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43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63C7">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B族链球菌</w:t>
            </w:r>
            <w:r>
              <w:rPr>
                <w:rFonts w:hint="eastAsia" w:eastAsia="宋体" w:cs="宋体"/>
                <w:b w:val="0"/>
                <w:bCs w:val="0"/>
                <w:i w:val="0"/>
                <w:iCs w:val="0"/>
                <w:color w:val="000000"/>
                <w:kern w:val="0"/>
                <w:sz w:val="24"/>
                <w:szCs w:val="24"/>
                <w:u w:val="none"/>
                <w:lang w:val="en-US" w:eastAsia="zh-CN" w:bidi="ar"/>
              </w:rPr>
              <w:t>核酸检测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C5AF">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GBS DNA</w:t>
            </w:r>
          </w:p>
        </w:tc>
      </w:tr>
      <w:tr w14:paraId="7B38B3EC">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7CFE">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44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36A1">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EB病毒核酸</w:t>
            </w:r>
            <w:r>
              <w:rPr>
                <w:rFonts w:hint="eastAsia" w:eastAsia="宋体" w:cs="宋体"/>
                <w:b w:val="0"/>
                <w:bCs w:val="0"/>
                <w:i w:val="0"/>
                <w:iCs w:val="0"/>
                <w:color w:val="000000"/>
                <w:kern w:val="0"/>
                <w:sz w:val="24"/>
                <w:szCs w:val="24"/>
                <w:u w:val="none"/>
                <w:lang w:val="en-US" w:eastAsia="zh-CN" w:bidi="ar"/>
              </w:rPr>
              <w:t>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1EA9">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EB DNA</w:t>
            </w:r>
          </w:p>
        </w:tc>
      </w:tr>
      <w:tr w14:paraId="263BD8A1">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E4B1">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sz w:val="24"/>
                <w:szCs w:val="24"/>
                <w:u w:val="none"/>
                <w:lang w:val="en-US" w:eastAsia="zh-CN"/>
              </w:rPr>
              <w:t>45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D66D">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呼吸道病原体多重核酸检测1</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A1C7">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甲型流感病毒、乙型流感病毒、呼吸道合胞病毒A/B型、腺病毒、鼻病毒、肺炎支原体</w:t>
            </w:r>
          </w:p>
        </w:tc>
      </w:tr>
      <w:tr w14:paraId="43FB8D3E">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0603">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46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6636">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呼吸道病原体多重核酸检测2</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20F5">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甲型流感病毒、乙型流感病毒、呼吸道合胞病毒A/B型、腺病毒、鼻病毒、人副流感病毒1/2/3型</w:t>
            </w:r>
          </w:p>
        </w:tc>
      </w:tr>
      <w:tr w14:paraId="5AC9FEC3">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25E">
            <w:pPr>
              <w:keepNext w:val="0"/>
              <w:keepLines w:val="0"/>
              <w:widowControl/>
              <w:suppressLineNumbers w:val="0"/>
              <w:jc w:val="center"/>
              <w:textAlignment w:val="center"/>
              <w:rPr>
                <w:rFonts w:hint="default"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47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74C0">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肺炎支原体核酸检测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6D0">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MP</w:t>
            </w:r>
            <w:r>
              <w:rPr>
                <w:rFonts w:hint="eastAsia" w:eastAsia="宋体" w:cs="宋体"/>
                <w:b w:val="0"/>
                <w:bCs w:val="0"/>
                <w:i w:val="0"/>
                <w:iCs w:val="0"/>
                <w:color w:val="000000"/>
                <w:kern w:val="0"/>
                <w:sz w:val="24"/>
                <w:szCs w:val="24"/>
                <w:u w:val="none"/>
                <w:lang w:val="en-US" w:eastAsia="zh-CN" w:bidi="ar"/>
              </w:rPr>
              <w:t xml:space="preserve"> </w:t>
            </w:r>
            <w:r>
              <w:rPr>
                <w:rFonts w:hint="eastAsia" w:ascii="Times New Roman" w:hAnsi="Times New Roman" w:eastAsia="宋体" w:cs="宋体"/>
                <w:b w:val="0"/>
                <w:bCs w:val="0"/>
                <w:i w:val="0"/>
                <w:iCs w:val="0"/>
                <w:color w:val="000000"/>
                <w:kern w:val="0"/>
                <w:sz w:val="24"/>
                <w:szCs w:val="24"/>
                <w:u w:val="none"/>
                <w:lang w:val="en-US" w:eastAsia="zh-CN" w:bidi="ar"/>
              </w:rPr>
              <w:t>DNA</w:t>
            </w:r>
          </w:p>
        </w:tc>
      </w:tr>
      <w:tr w14:paraId="31353769">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4CC6">
            <w:pPr>
              <w:keepNext w:val="0"/>
              <w:keepLines w:val="0"/>
              <w:widowControl/>
              <w:suppressLineNumbers w:val="0"/>
              <w:jc w:val="center"/>
              <w:textAlignment w:val="center"/>
              <w:rPr>
                <w:rFonts w:hint="default"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48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CC43">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Times New Roman" w:hAnsi="Times New Roman" w:eastAsia="宋体" w:cs="宋体"/>
                <w:b w:val="0"/>
                <w:bCs w:val="0"/>
                <w:i w:val="0"/>
                <w:iCs w:val="0"/>
                <w:color w:val="000000"/>
                <w:kern w:val="0"/>
                <w:sz w:val="24"/>
                <w:szCs w:val="24"/>
                <w:u w:val="none"/>
                <w:lang w:val="en-US" w:eastAsia="zh-CN" w:bidi="ar"/>
              </w:rPr>
              <w:t>叶酸代谢基因（MTHFR和MTRR）检测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F1AF">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MTHFR和MTRR基因检测</w:t>
            </w:r>
          </w:p>
        </w:tc>
      </w:tr>
      <w:tr w14:paraId="678426D6">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B61">
            <w:pPr>
              <w:keepNext w:val="0"/>
              <w:keepLines w:val="0"/>
              <w:widowControl/>
              <w:suppressLineNumbers w:val="0"/>
              <w:jc w:val="center"/>
              <w:textAlignment w:val="center"/>
              <w:rPr>
                <w:rFonts w:hint="default"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 xml:space="preserve"> 49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BAE">
            <w:pPr>
              <w:keepNext w:val="0"/>
              <w:keepLines w:val="0"/>
              <w:widowControl/>
              <w:suppressLineNumbers w:val="0"/>
              <w:jc w:val="center"/>
              <w:textAlignment w:val="center"/>
              <w:rPr>
                <w:rFonts w:hint="default" w:ascii="Times New Roman" w:hAnsi="Times New Roman" w:eastAsia="宋体" w:cs="宋体"/>
                <w:b/>
                <w:bCs/>
                <w:i w:val="0"/>
                <w:iCs w:val="0"/>
                <w:color w:val="000000"/>
                <w:kern w:val="0"/>
                <w:sz w:val="24"/>
                <w:szCs w:val="24"/>
                <w:u w:val="none"/>
                <w:lang w:val="en-US" w:eastAsia="zh-CN" w:bidi="ar"/>
              </w:rPr>
            </w:pPr>
            <w:r>
              <w:rPr>
                <w:rFonts w:hint="eastAsia" w:eastAsia="宋体" w:cs="宋体"/>
                <w:b/>
                <w:bCs/>
                <w:i w:val="0"/>
                <w:iCs w:val="0"/>
                <w:color w:val="auto"/>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氯吡格雷药物代谢基因（CYP2C19）多态性检测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9A2C">
            <w:pPr>
              <w:keepNext w:val="0"/>
              <w:keepLines w:val="0"/>
              <w:widowControl/>
              <w:suppressLineNumbers w:val="0"/>
              <w:jc w:val="left"/>
              <w:textAlignment w:val="center"/>
              <w:rPr>
                <w:rFonts w:hint="default"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CYP2C19</w:t>
            </w:r>
            <w:r>
              <w:rPr>
                <w:rFonts w:hint="eastAsia" w:eastAsia="宋体" w:cs="宋体"/>
                <w:b w:val="0"/>
                <w:bCs w:val="0"/>
                <w:i w:val="0"/>
                <w:iCs w:val="0"/>
                <w:color w:val="000000"/>
                <w:kern w:val="0"/>
                <w:sz w:val="24"/>
                <w:szCs w:val="24"/>
                <w:u w:val="none"/>
                <w:lang w:val="en-US" w:eastAsia="zh-CN" w:bidi="ar"/>
              </w:rPr>
              <w:t>基因</w:t>
            </w:r>
            <w:r>
              <w:rPr>
                <w:rFonts w:hint="eastAsia" w:ascii="Times New Roman" w:hAnsi="Times New Roman" w:eastAsia="宋体" w:cs="宋体"/>
                <w:b w:val="0"/>
                <w:bCs w:val="0"/>
                <w:i w:val="0"/>
                <w:iCs w:val="0"/>
                <w:color w:val="000000"/>
                <w:kern w:val="0"/>
                <w:sz w:val="24"/>
                <w:szCs w:val="24"/>
                <w:u w:val="none"/>
                <w:lang w:val="en-US" w:eastAsia="zh-CN" w:bidi="ar"/>
              </w:rPr>
              <w:t>多态性检测</w:t>
            </w:r>
          </w:p>
        </w:tc>
      </w:tr>
      <w:tr w14:paraId="36C3382E">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F1C4">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50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08B7">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临床输血相容性检测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6A45">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ABO正定型（ABO Grouping）、ABO反定型（ABO Reverse Grouping）、RhD血型（RhD Typing）、抗体筛检（Antibody Screen）、交叉配血（Cross Match）</w:t>
            </w:r>
          </w:p>
        </w:tc>
      </w:tr>
      <w:tr w14:paraId="785FF0A2">
        <w:tblPrEx>
          <w:tblCellMar>
            <w:top w:w="0" w:type="dxa"/>
            <w:left w:w="108" w:type="dxa"/>
            <w:bottom w:w="0" w:type="dxa"/>
            <w:right w:w="108" w:type="dxa"/>
          </w:tblCellMar>
        </w:tblPrEx>
        <w:trPr>
          <w:trHeight w:val="724" w:hRule="atLeast"/>
          <w:jc w:val="center"/>
        </w:trPr>
        <w:tc>
          <w:tcPr>
            <w:tcW w:w="14221" w:type="dxa"/>
            <w:gridSpan w:val="3"/>
            <w:tcBorders>
              <w:top w:val="single" w:color="000000" w:sz="4" w:space="0"/>
              <w:left w:val="nil"/>
              <w:bottom w:val="nil"/>
              <w:right w:val="nil"/>
            </w:tcBorders>
            <w:shd w:val="clear" w:color="auto" w:fill="auto"/>
            <w:vAlign w:val="top"/>
          </w:tcPr>
          <w:p w14:paraId="4CEB075D">
            <w:pPr>
              <w:keepNext w:val="0"/>
              <w:keepLines w:val="0"/>
              <w:widowControl/>
              <w:suppressLineNumbers w:val="0"/>
              <w:jc w:val="left"/>
              <w:textAlignment w:val="center"/>
              <w:rPr>
                <w:rFonts w:hint="eastAsia" w:eastAsia="宋体" w:cs="宋体"/>
                <w:b w:val="0"/>
                <w:bCs w:val="0"/>
                <w:i w:val="0"/>
                <w:iCs w:val="0"/>
                <w:color w:val="000000"/>
                <w:kern w:val="0"/>
                <w:sz w:val="24"/>
                <w:szCs w:val="24"/>
                <w:u w:val="none"/>
                <w:lang w:val="en-US" w:eastAsia="zh-CN" w:bidi="ar"/>
              </w:rPr>
            </w:pPr>
            <w:r>
              <w:rPr>
                <w:rFonts w:hint="eastAsia" w:ascii="仿宋" w:hAnsi="仿宋" w:eastAsia="仿宋" w:cs="宋体"/>
                <w:b/>
                <w:bCs/>
                <w:sz w:val="24"/>
                <w:lang w:val="en-US" w:eastAsia="zh-CN"/>
              </w:rPr>
              <w:t>注：标*为包含2024年度山西省互认检验项目的室间质评计划，2025年在保证质量的前提下，将继续扩充我省互认检验项目范围。</w:t>
            </w:r>
          </w:p>
        </w:tc>
      </w:tr>
      <w:tr w14:paraId="2FFB7F77">
        <w:tblPrEx>
          <w:shd w:val="clear" w:color="auto" w:fill="auto"/>
          <w:tblCellMar>
            <w:top w:w="0" w:type="dxa"/>
            <w:left w:w="108" w:type="dxa"/>
            <w:bottom w:w="0" w:type="dxa"/>
            <w:right w:w="108" w:type="dxa"/>
          </w:tblCellMar>
        </w:tblPrEx>
        <w:trPr>
          <w:trHeight w:val="724" w:hRule="atLeast"/>
          <w:jc w:val="center"/>
        </w:trPr>
        <w:tc>
          <w:tcPr>
            <w:tcW w:w="14221" w:type="dxa"/>
            <w:gridSpan w:val="3"/>
            <w:tcBorders>
              <w:top w:val="nil"/>
              <w:left w:val="nil"/>
              <w:bottom w:val="single" w:color="000000" w:sz="4" w:space="0"/>
              <w:right w:val="nil"/>
            </w:tcBorders>
            <w:shd w:val="clear" w:color="auto" w:fill="auto"/>
            <w:vAlign w:val="center"/>
          </w:tcPr>
          <w:p w14:paraId="7B5E719C">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4"/>
                <w:szCs w:val="24"/>
                <w:u w:val="none"/>
                <w:lang w:val="en-US" w:eastAsia="zh-CN" w:bidi="ar"/>
              </w:rPr>
            </w:pPr>
            <w:r>
              <w:rPr>
                <w:rFonts w:hint="eastAsia" w:eastAsia="宋体" w:cs="宋体"/>
                <w:b/>
                <w:bCs/>
                <w:i w:val="0"/>
                <w:iCs w:val="0"/>
                <w:color w:val="000000"/>
                <w:kern w:val="0"/>
                <w:sz w:val="24"/>
                <w:szCs w:val="24"/>
                <w:u w:val="none"/>
                <w:lang w:val="en-US" w:eastAsia="zh-CN" w:bidi="ar"/>
              </w:rPr>
              <w:t>（采供血机构）</w:t>
            </w:r>
          </w:p>
        </w:tc>
      </w:tr>
      <w:tr w14:paraId="654C352C">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70EF">
            <w:pPr>
              <w:keepNext w:val="0"/>
              <w:keepLines w:val="0"/>
              <w:widowControl/>
              <w:suppressLineNumbers w:val="0"/>
              <w:jc w:val="center"/>
              <w:textAlignment w:val="center"/>
              <w:rPr>
                <w:rFonts w:hint="default" w:eastAsia="宋体" w:cs="宋体"/>
                <w:b/>
                <w:bCs/>
                <w:i w:val="0"/>
                <w:iCs w:val="0"/>
                <w:color w:val="000000"/>
                <w:kern w:val="2"/>
                <w:sz w:val="24"/>
                <w:szCs w:val="24"/>
                <w:u w:val="none"/>
                <w:lang w:val="en-US" w:eastAsia="zh-CN" w:bidi="ar-SA"/>
              </w:rPr>
            </w:pPr>
            <w:r>
              <w:rPr>
                <w:rFonts w:hint="eastAsia" w:eastAsia="宋体" w:cs="宋体"/>
                <w:b/>
                <w:bCs/>
                <w:i w:val="0"/>
                <w:iCs w:val="0"/>
                <w:color w:val="000000"/>
                <w:kern w:val="2"/>
                <w:sz w:val="24"/>
                <w:szCs w:val="24"/>
                <w:u w:val="none"/>
                <w:lang w:val="en-US" w:eastAsia="zh-CN" w:bidi="ar-SA"/>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B780">
            <w:pPr>
              <w:keepNext w:val="0"/>
              <w:keepLines w:val="0"/>
              <w:widowControl/>
              <w:suppressLineNumbers w:val="0"/>
              <w:jc w:val="center"/>
              <w:textAlignment w:val="center"/>
              <w:rPr>
                <w:rFonts w:hint="default" w:ascii="Times New Roman" w:hAnsi="Times New Roman" w:eastAsia="宋体" w:cs="宋体"/>
                <w:b/>
                <w:bCs/>
                <w:i w:val="0"/>
                <w:iCs w:val="0"/>
                <w:color w:val="000000"/>
                <w:kern w:val="0"/>
                <w:sz w:val="24"/>
                <w:szCs w:val="24"/>
                <w:u w:val="none"/>
                <w:lang w:val="en-US" w:eastAsia="zh-CN" w:bidi="ar"/>
              </w:rPr>
            </w:pPr>
            <w:r>
              <w:rPr>
                <w:rFonts w:hint="eastAsia" w:eastAsia="宋体" w:cs="宋体"/>
                <w:b/>
                <w:bCs/>
                <w:i w:val="0"/>
                <w:iCs w:val="0"/>
                <w:color w:val="000000"/>
                <w:kern w:val="0"/>
                <w:sz w:val="24"/>
                <w:szCs w:val="24"/>
                <w:u w:val="none"/>
                <w:lang w:val="en-US" w:eastAsia="zh-CN" w:bidi="ar"/>
              </w:rPr>
              <w:t>质评计划</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D136">
            <w:pPr>
              <w:keepNext w:val="0"/>
              <w:keepLines w:val="0"/>
              <w:widowControl/>
              <w:suppressLineNumbers w:val="0"/>
              <w:jc w:val="center"/>
              <w:textAlignment w:val="center"/>
              <w:rPr>
                <w:rFonts w:hint="default" w:ascii="Times New Roman" w:hAnsi="Times New Roman" w:eastAsia="宋体" w:cs="宋体"/>
                <w:b/>
                <w:bCs/>
                <w:i w:val="0"/>
                <w:iCs w:val="0"/>
                <w:color w:val="000000"/>
                <w:kern w:val="0"/>
                <w:sz w:val="24"/>
                <w:szCs w:val="24"/>
                <w:u w:val="none"/>
                <w:lang w:val="en-US" w:eastAsia="zh-CN" w:bidi="ar"/>
              </w:rPr>
            </w:pPr>
            <w:r>
              <w:rPr>
                <w:rFonts w:hint="eastAsia" w:eastAsia="宋体" w:cs="宋体"/>
                <w:b/>
                <w:bCs/>
                <w:i w:val="0"/>
                <w:iCs w:val="0"/>
                <w:color w:val="000000"/>
                <w:kern w:val="0"/>
                <w:sz w:val="24"/>
                <w:szCs w:val="24"/>
                <w:u w:val="none"/>
                <w:lang w:val="en-US" w:eastAsia="zh-CN" w:bidi="ar"/>
              </w:rPr>
              <w:t>所包含的检验项目</w:t>
            </w:r>
          </w:p>
        </w:tc>
      </w:tr>
      <w:tr w14:paraId="360E1C95">
        <w:tblPrEx>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A8E1">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90B9">
            <w:pPr>
              <w:keepNext w:val="0"/>
              <w:keepLines w:val="0"/>
              <w:widowControl/>
              <w:suppressLineNumbers w:val="0"/>
              <w:jc w:val="center"/>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采供血机构血液检验</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89B8">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丙氨酸氨基转移酶（ALT）、乙肝表面抗原（HBsAg）、丙肝抗体（抗-HCV）、梅毒特异抗体(抗-TP)、人类免疫缺陷病毒抗体（抗-HIV）</w:t>
            </w:r>
            <w:r>
              <w:rPr>
                <w:rFonts w:hint="eastAsia" w:eastAsia="宋体" w:cs="宋体"/>
                <w:b w:val="0"/>
                <w:bCs w:val="0"/>
                <w:i w:val="0"/>
                <w:iCs w:val="0"/>
                <w:color w:val="000000"/>
                <w:kern w:val="0"/>
                <w:sz w:val="24"/>
                <w:szCs w:val="24"/>
                <w:u w:val="none"/>
                <w:lang w:val="en-US" w:eastAsia="zh-CN" w:bidi="ar"/>
              </w:rPr>
              <w:t>、总蛋白（TP，仅单采血浆站）</w:t>
            </w:r>
          </w:p>
        </w:tc>
      </w:tr>
      <w:tr w14:paraId="493465FC">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4F0A">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BE27">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全血细胞计数</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174A">
            <w:pPr>
              <w:keepNext w:val="0"/>
              <w:keepLines w:val="0"/>
              <w:widowControl/>
              <w:suppressLineNumbers w:val="0"/>
              <w:jc w:val="left"/>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default" w:ascii="Times New Roman" w:hAnsi="Times New Roman" w:eastAsia="宋体" w:cs="宋体"/>
                <w:b w:val="0"/>
                <w:bCs w:val="0"/>
                <w:i w:val="0"/>
                <w:iCs w:val="0"/>
                <w:color w:val="000000"/>
                <w:kern w:val="2"/>
                <w:sz w:val="24"/>
                <w:szCs w:val="24"/>
                <w:u w:val="none"/>
                <w:lang w:val="en-US" w:eastAsia="zh-CN" w:bidi="ar-SA"/>
              </w:rPr>
              <w:t xml:space="preserve">红细胞（RBC）、白细胞（WBC）、血红蛋白（Hb）、血小板（PLT）、红细胞比积（Hct） </w:t>
            </w:r>
          </w:p>
        </w:tc>
      </w:tr>
      <w:tr w14:paraId="19F3D59F">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D9B7">
            <w:pPr>
              <w:keepNext w:val="0"/>
              <w:keepLines w:val="0"/>
              <w:widowControl/>
              <w:suppressLineNumbers w:val="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eastAsia="宋体" w:cs="宋体"/>
                <w:b w:val="0"/>
                <w:bCs w:val="0"/>
                <w:i w:val="0"/>
                <w:iCs w:val="0"/>
                <w:color w:val="000000"/>
                <w:sz w:val="24"/>
                <w:szCs w:val="24"/>
                <w:u w:val="none"/>
                <w:lang w:val="en-US"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D227">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2"/>
                <w:sz w:val="24"/>
                <w:szCs w:val="24"/>
                <w:u w:val="none"/>
                <w:lang w:val="en-US" w:eastAsia="zh-CN" w:bidi="ar-SA"/>
              </w:rPr>
              <w:t>血型鉴定</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23D8">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2"/>
                <w:sz w:val="24"/>
                <w:szCs w:val="24"/>
                <w:u w:val="none"/>
                <w:lang w:val="en-US" w:eastAsia="zh-CN" w:bidi="ar-SA"/>
              </w:rPr>
              <w:t>ABO正定型、ABO反定型、Rh血型鉴定</w:t>
            </w:r>
          </w:p>
        </w:tc>
      </w:tr>
      <w:tr w14:paraId="16E9587A">
        <w:tblPrEx>
          <w:shd w:val="clear" w:color="auto" w:fill="auto"/>
          <w:tblCellMar>
            <w:top w:w="0" w:type="dxa"/>
            <w:left w:w="108" w:type="dxa"/>
            <w:bottom w:w="0" w:type="dxa"/>
            <w:right w:w="108" w:type="dxa"/>
          </w:tblCellMar>
        </w:tblPrEx>
        <w:trPr>
          <w:trHeight w:val="724"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12AB">
            <w:pPr>
              <w:keepNext w:val="0"/>
              <w:keepLines w:val="0"/>
              <w:widowControl/>
              <w:suppressLineNumbers w:val="0"/>
              <w:jc w:val="center"/>
              <w:textAlignment w:val="center"/>
              <w:rPr>
                <w:rFonts w:hint="default" w:eastAsia="宋体" w:cs="宋体"/>
                <w:b w:val="0"/>
                <w:bCs w:val="0"/>
                <w:i w:val="0"/>
                <w:iCs w:val="0"/>
                <w:color w:val="000000"/>
                <w:sz w:val="24"/>
                <w:szCs w:val="24"/>
                <w:u w:val="none"/>
                <w:lang w:val="en-US" w:eastAsia="zh-CN"/>
              </w:rPr>
            </w:pPr>
            <w:r>
              <w:rPr>
                <w:rFonts w:hint="eastAsia" w:eastAsia="宋体" w:cs="宋体"/>
                <w:b w:val="0"/>
                <w:bCs w:val="0"/>
                <w:i w:val="0"/>
                <w:iCs w:val="0"/>
                <w:color w:val="000000"/>
                <w:sz w:val="24"/>
                <w:szCs w:val="24"/>
                <w:u w:val="none"/>
                <w:lang w:val="en-US" w:eastAsia="zh-CN"/>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C83F">
            <w:pPr>
              <w:keepNext w:val="0"/>
              <w:keepLines w:val="0"/>
              <w:widowControl/>
              <w:suppressLineNumbers w:val="0"/>
              <w:jc w:val="center"/>
              <w:textAlignment w:val="center"/>
              <w:rPr>
                <w:rFonts w:hint="default" w:ascii="Times New Roman" w:hAnsi="Times New Roman" w:eastAsia="宋体" w:cs="宋体"/>
                <w:b w:val="0"/>
                <w:bCs w:val="0"/>
                <w:i w:val="0"/>
                <w:iCs w:val="0"/>
                <w:color w:val="000000"/>
                <w:kern w:val="2"/>
                <w:sz w:val="24"/>
                <w:szCs w:val="24"/>
                <w:u w:val="none"/>
                <w:lang w:val="en-US" w:eastAsia="zh-CN" w:bidi="ar-SA"/>
              </w:rPr>
            </w:pPr>
            <w:r>
              <w:rPr>
                <w:rFonts w:hint="eastAsia" w:eastAsia="宋体" w:cs="宋体"/>
                <w:b w:val="0"/>
                <w:bCs w:val="0"/>
                <w:i w:val="0"/>
                <w:iCs w:val="0"/>
                <w:color w:val="000000"/>
                <w:kern w:val="0"/>
                <w:sz w:val="24"/>
                <w:szCs w:val="24"/>
                <w:u w:val="none"/>
                <w:lang w:val="en-US" w:eastAsia="zh-CN" w:bidi="ar"/>
              </w:rPr>
              <w:t>血液筛查核酸检测*</w:t>
            </w:r>
          </w:p>
        </w:tc>
        <w:tc>
          <w:tcPr>
            <w:tcW w:w="10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476F">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2"/>
                <w:sz w:val="24"/>
                <w:szCs w:val="24"/>
                <w:u w:val="none"/>
                <w:lang w:val="en-US" w:eastAsia="zh-CN" w:bidi="ar-SA"/>
              </w:rPr>
            </w:pPr>
            <w:r>
              <w:rPr>
                <w:rFonts w:hint="eastAsia" w:ascii="Times New Roman" w:hAnsi="Times New Roman" w:eastAsia="宋体" w:cs="宋体"/>
                <w:b w:val="0"/>
                <w:bCs w:val="0"/>
                <w:i w:val="0"/>
                <w:iCs w:val="0"/>
                <w:color w:val="000000"/>
                <w:kern w:val="0"/>
                <w:sz w:val="24"/>
                <w:szCs w:val="24"/>
                <w:u w:val="none"/>
                <w:lang w:val="en-US" w:eastAsia="zh-CN" w:bidi="ar"/>
              </w:rPr>
              <w:t>乙肝病毒核酸（HBV DNA） 、丙肝病毒核酸（HCV RNA）、人类免疫缺陷病毒核酸（HIV RNA）</w:t>
            </w:r>
          </w:p>
        </w:tc>
      </w:tr>
      <w:tr w14:paraId="1B4E4A40">
        <w:tblPrEx>
          <w:shd w:val="clear" w:color="auto" w:fill="auto"/>
          <w:tblCellMar>
            <w:top w:w="0" w:type="dxa"/>
            <w:left w:w="108" w:type="dxa"/>
            <w:bottom w:w="0" w:type="dxa"/>
            <w:right w:w="108" w:type="dxa"/>
          </w:tblCellMar>
        </w:tblPrEx>
        <w:trPr>
          <w:trHeight w:val="574" w:hRule="atLeast"/>
          <w:jc w:val="center"/>
        </w:trPr>
        <w:tc>
          <w:tcPr>
            <w:tcW w:w="14221" w:type="dxa"/>
            <w:gridSpan w:val="3"/>
            <w:tcBorders>
              <w:top w:val="single" w:color="000000" w:sz="4" w:space="0"/>
              <w:left w:val="nil"/>
              <w:bottom w:val="nil"/>
              <w:right w:val="nil"/>
            </w:tcBorders>
            <w:shd w:val="clear" w:color="auto" w:fill="auto"/>
            <w:vAlign w:val="center"/>
          </w:tcPr>
          <w:p w14:paraId="2F18A6FE">
            <w:pPr>
              <w:rPr>
                <w:rFonts w:hint="eastAsia" w:ascii="仿宋" w:hAnsi="仿宋" w:eastAsia="仿宋" w:cs="宋体"/>
                <w:b/>
                <w:bCs/>
                <w:color w:val="auto"/>
                <w:sz w:val="24"/>
                <w:lang w:val="en-US" w:eastAsia="zh-CN"/>
              </w:rPr>
            </w:pPr>
            <w:r>
              <w:rPr>
                <w:rFonts w:hint="eastAsia" w:eastAsia="宋体" w:cs="宋体"/>
                <w:b/>
                <w:bCs/>
                <w:i w:val="0"/>
                <w:iCs w:val="0"/>
                <w:color w:val="auto"/>
                <w:kern w:val="0"/>
                <w:sz w:val="24"/>
                <w:szCs w:val="24"/>
                <w:u w:val="none"/>
                <w:lang w:val="en-US" w:eastAsia="zh-CN" w:bidi="ar"/>
              </w:rPr>
              <w:t>*</w:t>
            </w:r>
            <w:r>
              <w:rPr>
                <w:rFonts w:hint="eastAsia" w:ascii="仿宋" w:hAnsi="仿宋" w:eastAsia="仿宋" w:cs="宋体"/>
                <w:b/>
                <w:bCs/>
                <w:color w:val="auto"/>
                <w:sz w:val="24"/>
                <w:lang w:val="en-US" w:eastAsia="zh-CN"/>
              </w:rPr>
              <w:t>注：含有多套血液筛查核酸检测系统的实验室可向中心索取相应套数的室间质评物，不额外增加质评费用。</w:t>
            </w:r>
          </w:p>
          <w:p w14:paraId="7956495B">
            <w:pPr>
              <w:keepNext w:val="0"/>
              <w:keepLines w:val="0"/>
              <w:widowControl/>
              <w:suppressLineNumbers w:val="0"/>
              <w:jc w:val="left"/>
              <w:textAlignment w:val="center"/>
              <w:rPr>
                <w:rFonts w:hint="eastAsia" w:ascii="Times New Roman" w:hAnsi="Times New Roman" w:eastAsia="宋体" w:cs="宋体"/>
                <w:b w:val="0"/>
                <w:bCs w:val="0"/>
                <w:i w:val="0"/>
                <w:iCs w:val="0"/>
                <w:color w:val="000000"/>
                <w:kern w:val="0"/>
                <w:sz w:val="24"/>
                <w:szCs w:val="24"/>
                <w:u w:val="none"/>
                <w:lang w:val="en-US" w:eastAsia="zh-CN" w:bidi="ar"/>
              </w:rPr>
            </w:pPr>
          </w:p>
        </w:tc>
      </w:tr>
    </w:tbl>
    <w:p w14:paraId="0FF38177">
      <w:pPr>
        <w:widowControl w:val="0"/>
        <w:numPr>
          <w:ilvl w:val="0"/>
          <w:numId w:val="0"/>
        </w:numPr>
        <w:snapToGrid w:val="0"/>
        <w:spacing w:line="360" w:lineRule="auto"/>
        <w:jc w:val="center"/>
        <w:rPr>
          <w:rFonts w:hint="eastAsia" w:eastAsia="仿宋"/>
          <w:sz w:val="21"/>
          <w:szCs w:val="21"/>
          <w:lang w:eastAsia="zh-CN"/>
        </w:rPr>
      </w:pPr>
    </w:p>
    <w:sectPr>
      <w:footerReference r:id="rId3" w:type="default"/>
      <w:pgSz w:w="16838" w:h="11906" w:orient="landscape"/>
      <w:pgMar w:top="1077" w:right="1304" w:bottom="1077" w:left="1247" w:header="851" w:footer="680" w:gutter="0"/>
      <w:pgBorders>
        <w:top w:val="none" w:sz="0" w:space="0"/>
        <w:left w:val="none" w:sz="0" w:space="0"/>
        <w:bottom w:val="none" w:sz="0" w:space="0"/>
        <w:right w:val="none" w:sz="0" w:space="0"/>
      </w:pgBorders>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35B3">
    <w:pPr>
      <w:pStyle w:val="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0826162"/>
                          </w:sdtPr>
                          <w:sdtEndPr>
                            <w:rPr>
                              <w:sz w:val="24"/>
                              <w:szCs w:val="24"/>
                            </w:rPr>
                          </w:sdtEndPr>
                          <w:sdtContent>
                            <w:p w14:paraId="259CFCCC">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6 -</w:t>
                              </w:r>
                              <w:r>
                                <w:rPr>
                                  <w:sz w:val="24"/>
                                  <w:szCs w:val="24"/>
                                </w:rPr>
                                <w:fldChar w:fldCharType="end"/>
                              </w:r>
                            </w:p>
                          </w:sdtContent>
                        </w:sdt>
                        <w:p w14:paraId="6DD8F48F">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690826162"/>
                    </w:sdtPr>
                    <w:sdtEndPr>
                      <w:rPr>
                        <w:sz w:val="24"/>
                        <w:szCs w:val="24"/>
                      </w:rPr>
                    </w:sdtEndPr>
                    <w:sdtContent>
                      <w:p w14:paraId="259CFCCC">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6 -</w:t>
                        </w:r>
                        <w:r>
                          <w:rPr>
                            <w:sz w:val="24"/>
                            <w:szCs w:val="24"/>
                          </w:rPr>
                          <w:fldChar w:fldCharType="end"/>
                        </w:r>
                      </w:p>
                    </w:sdtContent>
                  </w:sdt>
                  <w:p w14:paraId="6DD8F48F">
                    <w:pPr>
                      <w:rPr>
                        <w:sz w:val="24"/>
                        <w:szCs w:val="24"/>
                      </w:rPr>
                    </w:pPr>
                  </w:p>
                </w:txbxContent>
              </v:textbox>
            </v:shape>
          </w:pict>
        </mc:Fallback>
      </mc:AlternateContent>
    </w:r>
  </w:p>
  <w:p w14:paraId="700FAD12">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iNzUxOGU1ZjYxZjc0NjIyNmRmZTJiYjIwMTUxYmUifQ=="/>
  </w:docVars>
  <w:rsids>
    <w:rsidRoot w:val="00000000"/>
    <w:rsid w:val="018F190D"/>
    <w:rsid w:val="02AE2909"/>
    <w:rsid w:val="030B6598"/>
    <w:rsid w:val="13FA6B54"/>
    <w:rsid w:val="2339695E"/>
    <w:rsid w:val="565918D0"/>
    <w:rsid w:val="56A63783"/>
    <w:rsid w:val="57202687"/>
    <w:rsid w:val="5813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qFormat/>
    <w:uiPriority w:val="99"/>
    <w:rPr>
      <w:rFonts w:ascii="Times New Roman" w:hAnsi="Times New Roman" w:eastAsia="仿宋_GB2312" w:cs="Times New Roman"/>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0">
    <w:name w:val="页脚 字符1"/>
    <w:basedOn w:val="7"/>
    <w:link w:val="4"/>
    <w:qFormat/>
    <w:uiPriority w:val="99"/>
    <w:rPr>
      <w:rFonts w:ascii="Times New Roman" w:hAnsi="Times New Roman" w:eastAsia="仿宋_GB2312" w:cs="Times New Roman"/>
      <w:sz w:val="18"/>
      <w:szCs w:val="18"/>
    </w:rPr>
  </w:style>
  <w:style w:type="character" w:customStyle="1" w:styleId="11">
    <w:name w:val="日期 字符"/>
    <w:basedOn w:val="7"/>
    <w:link w:val="2"/>
    <w:semiHidden/>
    <w:qFormat/>
    <w:uiPriority w:val="99"/>
    <w:rPr>
      <w:rFonts w:ascii="Times New Roman" w:hAnsi="Times New Roman" w:eastAsia="仿宋_GB2312" w:cs="Times New Roman"/>
      <w:sz w:val="32"/>
      <w:szCs w:val="24"/>
    </w:rPr>
  </w:style>
  <w:style w:type="character" w:customStyle="1" w:styleId="12">
    <w:name w:val="页眉 字符"/>
    <w:basedOn w:val="7"/>
    <w:link w:val="5"/>
    <w:qFormat/>
    <w:uiPriority w:val="99"/>
    <w:rPr>
      <w:rFonts w:ascii="Times New Roman" w:hAnsi="Times New Roman" w:eastAsia="仿宋_GB2312" w:cs="Times New Roman"/>
      <w:sz w:val="18"/>
      <w:szCs w:val="18"/>
    </w:rPr>
  </w:style>
  <w:style w:type="character" w:customStyle="1" w:styleId="13">
    <w:name w:val="批注框文本 字符"/>
    <w:basedOn w:val="7"/>
    <w:link w:val="3"/>
    <w:semiHidden/>
    <w:qFormat/>
    <w:uiPriority w:val="99"/>
    <w:rPr>
      <w:rFonts w:ascii="Times New Roman" w:hAnsi="Times New Roman" w:eastAsia="仿宋_GB2312" w:cs="Times New Roman"/>
      <w:sz w:val="18"/>
      <w:szCs w:val="18"/>
    </w:rPr>
  </w:style>
  <w:style w:type="character" w:customStyle="1" w:styleId="14">
    <w:name w:val="font01"/>
    <w:basedOn w:val="7"/>
    <w:qFormat/>
    <w:uiPriority w:val="0"/>
    <w:rPr>
      <w:rFonts w:hint="default" w:ascii="Times New Roman" w:hAnsi="Times New Roman" w:cs="Times New Roman"/>
      <w:color w:val="000000"/>
      <w:sz w:val="24"/>
      <w:szCs w:val="24"/>
      <w:u w:val="none"/>
    </w:rPr>
  </w:style>
  <w:style w:type="character" w:customStyle="1" w:styleId="15">
    <w:name w:val="font101"/>
    <w:basedOn w:val="7"/>
    <w:qFormat/>
    <w:uiPriority w:val="0"/>
    <w:rPr>
      <w:rFonts w:hint="default" w:ascii="Times New Roman" w:hAnsi="Times New Roman" w:cs="Times New Roman"/>
      <w:color w:val="000000"/>
      <w:sz w:val="24"/>
      <w:szCs w:val="24"/>
      <w:u w:val="none"/>
      <w:vertAlign w:val="subscript"/>
    </w:rPr>
  </w:style>
  <w:style w:type="character" w:customStyle="1" w:styleId="16">
    <w:name w:val="font61"/>
    <w:basedOn w:val="7"/>
    <w:qFormat/>
    <w:uiPriority w:val="0"/>
    <w:rPr>
      <w:rFonts w:hint="eastAsia" w:ascii="宋体" w:hAnsi="宋体" w:eastAsia="宋体" w:cs="宋体"/>
      <w:color w:val="000000"/>
      <w:sz w:val="24"/>
      <w:szCs w:val="24"/>
      <w:u w:val="none"/>
    </w:rPr>
  </w:style>
  <w:style w:type="character" w:customStyle="1" w:styleId="17">
    <w:name w:val="font81"/>
    <w:basedOn w:val="7"/>
    <w:qFormat/>
    <w:uiPriority w:val="0"/>
    <w:rPr>
      <w:rFonts w:hint="default" w:ascii="Calibri" w:hAnsi="Calibri" w:cs="Calibri"/>
      <w:color w:val="000000"/>
      <w:sz w:val="24"/>
      <w:szCs w:val="24"/>
      <w:u w:val="none"/>
    </w:rPr>
  </w:style>
  <w:style w:type="character" w:customStyle="1" w:styleId="18">
    <w:name w:val="font111"/>
    <w:basedOn w:val="7"/>
    <w:qFormat/>
    <w:uiPriority w:val="0"/>
    <w:rPr>
      <w:rFonts w:ascii="Times-Roman" w:hAnsi="Times-Roman" w:eastAsia="Times-Roman" w:cs="Times-Roman"/>
      <w:color w:val="000000"/>
      <w:sz w:val="24"/>
      <w:szCs w:val="24"/>
      <w:u w:val="none"/>
    </w:rPr>
  </w:style>
  <w:style w:type="character" w:customStyle="1" w:styleId="19">
    <w:name w:val="font51"/>
    <w:basedOn w:val="7"/>
    <w:qFormat/>
    <w:uiPriority w:val="0"/>
    <w:rPr>
      <w:rFonts w:hint="eastAsia" w:ascii="等线" w:hAnsi="等线" w:eastAsia="等线" w:cs="等线"/>
      <w:color w:val="000000"/>
      <w:sz w:val="24"/>
      <w:szCs w:val="24"/>
      <w:u w:val="none"/>
    </w:rPr>
  </w:style>
  <w:style w:type="character" w:customStyle="1" w:styleId="20">
    <w:name w:val="font91"/>
    <w:basedOn w:val="7"/>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5154</Words>
  <Characters>6249</Characters>
  <Lines>21</Lines>
  <Paragraphs>6</Paragraphs>
  <TotalTime>169</TotalTime>
  <ScaleCrop>false</ScaleCrop>
  <LinksUpToDate>false</LinksUpToDate>
  <CharactersWithSpaces>6709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Windows 用户</dc:creator>
  <cp:lastModifiedBy>金金金</cp:lastModifiedBy>
  <cp:lastPrinted>2024-09-26T09:00:26Z</cp:lastPrinted>
  <dcterms:modified xsi:type="dcterms:W3CDTF">2024-09-26T09:32:02Z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33F2B387E83B4E339B29A8FB9413135A_13</vt:lpwstr>
  </property>
</Properties>
</file>